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0291F" w14:paraId="4BFA0AA0" w14:textId="77777777" w:rsidTr="0060291F">
        <w:tc>
          <w:tcPr>
            <w:tcW w:w="4814" w:type="dxa"/>
          </w:tcPr>
          <w:p w14:paraId="409D5DD0" w14:textId="773A416B" w:rsidR="0060291F" w:rsidRDefault="0060291F" w:rsidP="0088482E">
            <w:pPr>
              <w:pStyle w:val="Title"/>
              <w:spacing w:before="240" w:after="120"/>
            </w:pPr>
            <w:r>
              <w:rPr>
                <w:noProof/>
              </w:rPr>
              <w:drawing>
                <wp:inline distT="0" distB="0" distL="0" distR="0" wp14:anchorId="1CA0A25A" wp14:editId="24650BB4">
                  <wp:extent cx="2321840" cy="866775"/>
                  <wp:effectExtent l="0" t="0" r="254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1233" cy="870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7024B9D5" w14:textId="0E56A61A" w:rsidR="0060291F" w:rsidRDefault="0060291F" w:rsidP="0060291F">
            <w:pPr>
              <w:pStyle w:val="Title"/>
              <w:spacing w:before="240" w:after="120"/>
              <w:jc w:val="right"/>
            </w:pPr>
            <w:r>
              <w:rPr>
                <w:noProof/>
              </w:rPr>
              <w:drawing>
                <wp:inline distT="0" distB="0" distL="0" distR="0" wp14:anchorId="2D2EDF5B" wp14:editId="3BFAFB24">
                  <wp:extent cx="1345565" cy="403670"/>
                  <wp:effectExtent l="0" t="0" r="698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659" cy="412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509903" w14:textId="77777777" w:rsidR="0060291F" w:rsidRDefault="0060291F" w:rsidP="0088482E">
      <w:pPr>
        <w:pStyle w:val="Title"/>
        <w:spacing w:before="240" w:after="120"/>
      </w:pPr>
      <w:bookmarkStart w:id="0" w:name="_GoBack"/>
      <w:bookmarkEnd w:id="0"/>
    </w:p>
    <w:p w14:paraId="1EB0193D" w14:textId="23C9E485" w:rsidR="0088482E" w:rsidRDefault="00B32741" w:rsidP="0088482E">
      <w:pPr>
        <w:pStyle w:val="Title"/>
        <w:spacing w:before="240" w:after="120"/>
      </w:pPr>
      <w:r>
        <w:t>QSR</w:t>
      </w:r>
      <w:r w:rsidRPr="00256A6F">
        <w:t xml:space="preserve"> template for </w:t>
      </w:r>
      <w:r>
        <w:t xml:space="preserve">the </w:t>
      </w:r>
      <w:r w:rsidRPr="00256A6F">
        <w:t>Common Indicator Assessment</w:t>
      </w:r>
    </w:p>
    <w:p w14:paraId="761329EC" w14:textId="03BC4AFC" w:rsidR="00613686" w:rsidRPr="00200EEB" w:rsidRDefault="00613686" w:rsidP="00613686">
      <w:pPr>
        <w:pStyle w:val="Heading3"/>
        <w:rPr>
          <w:sz w:val="28"/>
          <w:szCs w:val="28"/>
        </w:rPr>
      </w:pPr>
      <w:r w:rsidRPr="00200EEB">
        <w:rPr>
          <w:sz w:val="28"/>
          <w:szCs w:val="28"/>
        </w:rPr>
        <w:t>Submitting assessment sheet material</w:t>
      </w:r>
    </w:p>
    <w:p w14:paraId="583C4495" w14:textId="0911C2A8" w:rsidR="00613686" w:rsidRDefault="00613686" w:rsidP="00613686">
      <w:pPr>
        <w:spacing w:after="120" w:line="280" w:lineRule="atLeast"/>
        <w:rPr>
          <w:szCs w:val="22"/>
        </w:rPr>
      </w:pPr>
      <w:r w:rsidRPr="001B0165">
        <w:rPr>
          <w:szCs w:val="22"/>
        </w:rPr>
        <w:t xml:space="preserve">In order to assist the Secretariat in producing the online layout of the assessment sheet, information should be submitted in the following </w:t>
      </w:r>
      <w:r w:rsidRPr="001B0165">
        <w:rPr>
          <w:b/>
          <w:szCs w:val="22"/>
        </w:rPr>
        <w:t>MS Word</w:t>
      </w:r>
      <w:r w:rsidRPr="001B0165">
        <w:rPr>
          <w:szCs w:val="22"/>
        </w:rPr>
        <w:t xml:space="preserve"> document template. </w:t>
      </w:r>
    </w:p>
    <w:p w14:paraId="09654F0C" w14:textId="75203A7F" w:rsidR="00D42C6F" w:rsidRDefault="00D42C6F" w:rsidP="00613686">
      <w:pPr>
        <w:spacing w:after="120" w:line="280" w:lineRule="atLeast"/>
        <w:rPr>
          <w:szCs w:val="22"/>
        </w:rPr>
      </w:pPr>
      <w:bookmarkStart w:id="1" w:name="_Hlk53741126"/>
      <w:r>
        <w:rPr>
          <w:szCs w:val="22"/>
        </w:rPr>
        <w:t xml:space="preserve">The common indicator template includes an </w:t>
      </w:r>
      <w:r w:rsidRPr="00904C2B">
        <w:rPr>
          <w:b/>
          <w:bCs/>
          <w:szCs w:val="22"/>
        </w:rPr>
        <w:t>excel</w:t>
      </w:r>
      <w:r>
        <w:rPr>
          <w:szCs w:val="22"/>
        </w:rPr>
        <w:t xml:space="preserve"> Addendum for summary results of </w:t>
      </w:r>
      <w:proofErr w:type="gramStart"/>
      <w:r>
        <w:rPr>
          <w:szCs w:val="22"/>
        </w:rPr>
        <w:t>particular relevance</w:t>
      </w:r>
      <w:proofErr w:type="gramEnd"/>
      <w:r>
        <w:rPr>
          <w:szCs w:val="22"/>
        </w:rPr>
        <w:t xml:space="preserve"> to those Contracting Parties that are also EU Member States. The addendum is to be completed by the indicator experts and provided to the Secretariat. </w:t>
      </w:r>
    </w:p>
    <w:bookmarkEnd w:id="1"/>
    <w:p w14:paraId="10B97DE6" w14:textId="598E0F9F" w:rsidR="004F33A3" w:rsidRDefault="004F33A3" w:rsidP="00613686">
      <w:pPr>
        <w:spacing w:after="120" w:line="280" w:lineRule="atLeast"/>
        <w:rPr>
          <w:szCs w:val="22"/>
        </w:rPr>
      </w:pPr>
      <w:r w:rsidRPr="00DB2C15">
        <w:rPr>
          <w:shd w:val="clear" w:color="auto" w:fill="A6A6A6" w:themeFill="background1" w:themeFillShade="A6"/>
        </w:rPr>
        <w:t>Greyed cells</w:t>
      </w:r>
      <w:r w:rsidRPr="001B0165">
        <w:t xml:space="preserve"> are to be completed by the Secretariat</w:t>
      </w:r>
    </w:p>
    <w:p w14:paraId="7CC2CA17" w14:textId="77777777" w:rsidR="00CC4645" w:rsidRPr="00CC4645" w:rsidRDefault="00CC4645" w:rsidP="00CC46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9"/>
        <w:gridCol w:w="660"/>
        <w:gridCol w:w="6939"/>
      </w:tblGrid>
      <w:tr w:rsidR="00DB2C15" w:rsidRPr="00DB2C15" w14:paraId="3F0A6945" w14:textId="77777777" w:rsidTr="0039696A">
        <w:tc>
          <w:tcPr>
            <w:tcW w:w="2029" w:type="dxa"/>
            <w:shd w:val="clear" w:color="auto" w:fill="F2F2F2" w:themeFill="background1" w:themeFillShade="F2"/>
          </w:tcPr>
          <w:p w14:paraId="498A9CB9" w14:textId="4D79ECD4" w:rsidR="00DB2C15" w:rsidRPr="00DB2C15" w:rsidRDefault="00DB2C15" w:rsidP="00DB2C15">
            <w:pPr>
              <w:jc w:val="left"/>
              <w:rPr>
                <w:b/>
                <w:bCs/>
              </w:rPr>
            </w:pPr>
            <w:r w:rsidRPr="00DB2C15">
              <w:rPr>
                <w:b/>
                <w:bCs/>
              </w:rPr>
              <w:t>Field Name</w:t>
            </w:r>
          </w:p>
        </w:tc>
        <w:tc>
          <w:tcPr>
            <w:tcW w:w="660" w:type="dxa"/>
            <w:shd w:val="clear" w:color="auto" w:fill="F2F2F2" w:themeFill="background1" w:themeFillShade="F2"/>
          </w:tcPr>
          <w:p w14:paraId="0A0F4C2C" w14:textId="77777777" w:rsidR="00DB2C15" w:rsidRDefault="00DB2C15" w:rsidP="00DB2C15">
            <w:pPr>
              <w:jc w:val="lef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Data</w:t>
            </w:r>
          </w:p>
          <w:p w14:paraId="65AB4749" w14:textId="1DDF41F1" w:rsidR="00DB2C15" w:rsidRPr="00DB2C15" w:rsidRDefault="00DB2C15" w:rsidP="00DB2C15">
            <w:pPr>
              <w:jc w:val="lef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Type</w:t>
            </w:r>
          </w:p>
        </w:tc>
        <w:tc>
          <w:tcPr>
            <w:tcW w:w="6939" w:type="dxa"/>
            <w:shd w:val="clear" w:color="auto" w:fill="F2F2F2" w:themeFill="background1" w:themeFillShade="F2"/>
          </w:tcPr>
          <w:p w14:paraId="76DAB2CD" w14:textId="39FA337C" w:rsidR="00DB2C15" w:rsidRPr="00DB2C15" w:rsidRDefault="00DB2C15" w:rsidP="00DB2C15">
            <w:pPr>
              <w:jc w:val="lef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F85396" w:rsidRPr="009B551A" w14:paraId="0F89BE20" w14:textId="77777777" w:rsidTr="00DB2C15">
        <w:tc>
          <w:tcPr>
            <w:tcW w:w="2029" w:type="dxa"/>
          </w:tcPr>
          <w:p w14:paraId="5661D9A7" w14:textId="77777777" w:rsidR="00F85396" w:rsidRPr="0055349E" w:rsidRDefault="00F85396" w:rsidP="0055349E">
            <w:pPr>
              <w:jc w:val="left"/>
              <w:rPr>
                <w:b/>
                <w:bCs/>
              </w:rPr>
            </w:pPr>
            <w:r w:rsidRPr="0055349E">
              <w:rPr>
                <w:b/>
                <w:bCs/>
              </w:rPr>
              <w:t>Sheet Reference</w:t>
            </w:r>
          </w:p>
        </w:tc>
        <w:tc>
          <w:tcPr>
            <w:tcW w:w="660" w:type="dxa"/>
            <w:shd w:val="clear" w:color="auto" w:fill="auto"/>
          </w:tcPr>
          <w:p w14:paraId="0325C1D2" w14:textId="734F76AF" w:rsidR="00F85396" w:rsidRPr="009B551A" w:rsidRDefault="00F85396" w:rsidP="00DB2C15">
            <w:pPr>
              <w:jc w:val="left"/>
            </w:pPr>
            <w:r>
              <w:t>ID</w:t>
            </w:r>
          </w:p>
        </w:tc>
        <w:tc>
          <w:tcPr>
            <w:tcW w:w="6939" w:type="dxa"/>
            <w:shd w:val="clear" w:color="auto" w:fill="A6A6A6" w:themeFill="background1" w:themeFillShade="A6"/>
          </w:tcPr>
          <w:p w14:paraId="02E7BEA7" w14:textId="1FE7931F" w:rsidR="00F85396" w:rsidRPr="009B551A" w:rsidRDefault="00F85396" w:rsidP="00DB2C15">
            <w:pPr>
              <w:jc w:val="left"/>
            </w:pPr>
          </w:p>
        </w:tc>
      </w:tr>
      <w:tr w:rsidR="00F85396" w:rsidRPr="009B551A" w14:paraId="50356589" w14:textId="77777777" w:rsidTr="00F85396">
        <w:tc>
          <w:tcPr>
            <w:tcW w:w="2029" w:type="dxa"/>
          </w:tcPr>
          <w:p w14:paraId="6A1CEC4C" w14:textId="5016BC2B" w:rsidR="00F85396" w:rsidRPr="009B551A" w:rsidRDefault="00F85396" w:rsidP="0055349E">
            <w:pPr>
              <w:jc w:val="left"/>
            </w:pPr>
            <w:r w:rsidRPr="0055349E">
              <w:rPr>
                <w:b/>
                <w:bCs/>
              </w:rPr>
              <w:t>Title</w:t>
            </w:r>
          </w:p>
        </w:tc>
        <w:tc>
          <w:tcPr>
            <w:tcW w:w="660" w:type="dxa"/>
          </w:tcPr>
          <w:p w14:paraId="5E074C67" w14:textId="32A54DC8" w:rsidR="00F85396" w:rsidRPr="009B551A" w:rsidRDefault="00F85396" w:rsidP="00DB2C15">
            <w:pPr>
              <w:spacing w:after="12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Text</w:t>
            </w:r>
          </w:p>
        </w:tc>
        <w:tc>
          <w:tcPr>
            <w:tcW w:w="6939" w:type="dxa"/>
          </w:tcPr>
          <w:p w14:paraId="72A21CBD" w14:textId="1203D013" w:rsidR="00F85396" w:rsidRPr="00173E3E" w:rsidRDefault="00F85396" w:rsidP="00173E3E">
            <w:pPr>
              <w:tabs>
                <w:tab w:val="left" w:pos="539"/>
              </w:tabs>
              <w:rPr>
                <w:rFonts w:asciiTheme="minorHAnsi" w:hAnsiTheme="minorHAnsi" w:cstheme="minorHAnsi"/>
              </w:rPr>
            </w:pPr>
          </w:p>
        </w:tc>
      </w:tr>
      <w:tr w:rsidR="00F85396" w:rsidRPr="009B551A" w14:paraId="671BC19B" w14:textId="77777777" w:rsidTr="00F85396">
        <w:tc>
          <w:tcPr>
            <w:tcW w:w="2029" w:type="dxa"/>
          </w:tcPr>
          <w:p w14:paraId="2B8521BF" w14:textId="133DB0A4" w:rsidR="00F85396" w:rsidRPr="009B551A" w:rsidRDefault="00F85396" w:rsidP="0055349E">
            <w:pPr>
              <w:jc w:val="left"/>
              <w:rPr>
                <w:b/>
                <w:bCs/>
              </w:rPr>
            </w:pPr>
            <w:r w:rsidRPr="009B551A">
              <w:rPr>
                <w:b/>
                <w:bCs/>
              </w:rPr>
              <w:t>Contracting Parties</w:t>
            </w:r>
          </w:p>
        </w:tc>
        <w:tc>
          <w:tcPr>
            <w:tcW w:w="660" w:type="dxa"/>
          </w:tcPr>
          <w:p w14:paraId="16AFF11C" w14:textId="18A9E350" w:rsidR="00F85396" w:rsidRPr="009B551A" w:rsidRDefault="00F85396" w:rsidP="00DB2C15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List</w:t>
            </w:r>
          </w:p>
        </w:tc>
        <w:tc>
          <w:tcPr>
            <w:tcW w:w="6939" w:type="dxa"/>
          </w:tcPr>
          <w:p w14:paraId="3200E346" w14:textId="615F098E" w:rsidR="00DB2C15" w:rsidRPr="009B551A" w:rsidRDefault="00DB2C15" w:rsidP="00DB2C1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F85396" w:rsidRPr="009B551A" w14:paraId="60D974E5" w14:textId="4DBDDCA5" w:rsidTr="00F85396">
        <w:trPr>
          <w:trHeight w:val="1447"/>
        </w:trPr>
        <w:tc>
          <w:tcPr>
            <w:tcW w:w="2029" w:type="dxa"/>
          </w:tcPr>
          <w:p w14:paraId="676243AA" w14:textId="40AE3016" w:rsidR="00F85396" w:rsidRPr="009B551A" w:rsidRDefault="00F85396" w:rsidP="0055349E">
            <w:pPr>
              <w:jc w:val="left"/>
              <w:rPr>
                <w:b/>
                <w:color w:val="C0504D" w:themeColor="accent2"/>
              </w:rPr>
            </w:pPr>
            <w:r w:rsidRPr="00F85396">
              <w:rPr>
                <w:b/>
                <w:bCs/>
              </w:rPr>
              <w:t>Key Message</w:t>
            </w:r>
            <w:r w:rsidRPr="009B551A">
              <w:br/>
            </w:r>
            <w:r w:rsidRPr="007B7E0C">
              <w:rPr>
                <w:bCs/>
                <w:color w:val="C0504D" w:themeColor="accent2"/>
              </w:rPr>
              <w:t>50 words</w:t>
            </w:r>
          </w:p>
        </w:tc>
        <w:tc>
          <w:tcPr>
            <w:tcW w:w="660" w:type="dxa"/>
          </w:tcPr>
          <w:p w14:paraId="63F0324F" w14:textId="1F88C8BF" w:rsidR="00F85396" w:rsidRPr="009B551A" w:rsidRDefault="00DB2C15" w:rsidP="00DB2C15">
            <w:pPr>
              <w:spacing w:after="12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Text</w:t>
            </w:r>
          </w:p>
        </w:tc>
        <w:tc>
          <w:tcPr>
            <w:tcW w:w="6939" w:type="dxa"/>
          </w:tcPr>
          <w:p w14:paraId="07C68B19" w14:textId="12CB63C2" w:rsidR="00F85396" w:rsidRPr="009B551A" w:rsidRDefault="00F85396" w:rsidP="00596C50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F85396" w:rsidRPr="009B551A" w14:paraId="188DB42D" w14:textId="77777777" w:rsidTr="00F85396">
        <w:tc>
          <w:tcPr>
            <w:tcW w:w="2029" w:type="dxa"/>
          </w:tcPr>
          <w:p w14:paraId="11665481" w14:textId="757791C8" w:rsidR="00F85396" w:rsidRPr="009B551A" w:rsidRDefault="00F85396" w:rsidP="0055349E">
            <w:pPr>
              <w:jc w:val="left"/>
            </w:pPr>
            <w:r w:rsidRPr="009B551A">
              <w:rPr>
                <w:b/>
                <w:bCs/>
              </w:rPr>
              <w:t>Background</w:t>
            </w:r>
            <w:r w:rsidRPr="009B551A">
              <w:t xml:space="preserve"> (brief)</w:t>
            </w:r>
            <w:r>
              <w:t xml:space="preserve"> </w:t>
            </w:r>
            <w:r w:rsidRPr="009B551A">
              <w:rPr>
                <w:color w:val="C0504D" w:themeColor="accent2"/>
              </w:rPr>
              <w:t>250 words</w:t>
            </w:r>
          </w:p>
        </w:tc>
        <w:tc>
          <w:tcPr>
            <w:tcW w:w="660" w:type="dxa"/>
          </w:tcPr>
          <w:p w14:paraId="3886C8A0" w14:textId="25B4EA5C" w:rsidR="00F85396" w:rsidRPr="009B551A" w:rsidRDefault="00DB2C15" w:rsidP="00DB2C15">
            <w:pPr>
              <w:spacing w:after="12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Text</w:t>
            </w:r>
          </w:p>
        </w:tc>
        <w:tc>
          <w:tcPr>
            <w:tcW w:w="6939" w:type="dxa"/>
          </w:tcPr>
          <w:p w14:paraId="1DC48E24" w14:textId="73BFAA2C" w:rsidR="00F85396" w:rsidRPr="009B551A" w:rsidRDefault="00F85396" w:rsidP="00596C50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F85396" w:rsidRPr="009B551A" w14:paraId="071A0B4E" w14:textId="77777777" w:rsidTr="00F85396">
        <w:tc>
          <w:tcPr>
            <w:tcW w:w="2029" w:type="dxa"/>
          </w:tcPr>
          <w:p w14:paraId="0F45E590" w14:textId="31CC258A" w:rsidR="00F85396" w:rsidRPr="009B551A" w:rsidRDefault="00F85396" w:rsidP="0055349E">
            <w:pPr>
              <w:jc w:val="left"/>
            </w:pPr>
            <w:r w:rsidRPr="009B551A">
              <w:rPr>
                <w:b/>
                <w:bCs/>
              </w:rPr>
              <w:t>Background</w:t>
            </w:r>
            <w:r w:rsidRPr="009B551A">
              <w:t xml:space="preserve"> (extended)</w:t>
            </w:r>
          </w:p>
          <w:p w14:paraId="0784762B" w14:textId="77777777" w:rsidR="00F85396" w:rsidRPr="009B551A" w:rsidRDefault="00F85396" w:rsidP="0055349E">
            <w:pPr>
              <w:jc w:val="left"/>
            </w:pPr>
          </w:p>
        </w:tc>
        <w:tc>
          <w:tcPr>
            <w:tcW w:w="660" w:type="dxa"/>
          </w:tcPr>
          <w:p w14:paraId="06B38EB2" w14:textId="57F8083B" w:rsidR="00F85396" w:rsidRPr="009B551A" w:rsidRDefault="00DB2C15" w:rsidP="00DB2C15">
            <w:pPr>
              <w:spacing w:after="12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Text</w:t>
            </w:r>
          </w:p>
        </w:tc>
        <w:tc>
          <w:tcPr>
            <w:tcW w:w="6939" w:type="dxa"/>
          </w:tcPr>
          <w:p w14:paraId="7FB61394" w14:textId="0F2B92EF" w:rsidR="00F85396" w:rsidRPr="009B551A" w:rsidRDefault="00F85396" w:rsidP="00596C50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F85396" w:rsidRPr="009B551A" w14:paraId="759B4EF8" w14:textId="77777777" w:rsidTr="00F85396">
        <w:tc>
          <w:tcPr>
            <w:tcW w:w="2029" w:type="dxa"/>
          </w:tcPr>
          <w:p w14:paraId="0D30709A" w14:textId="77777777" w:rsidR="00F85396" w:rsidRPr="009B551A" w:rsidRDefault="00F85396" w:rsidP="0055349E">
            <w:pPr>
              <w:jc w:val="left"/>
            </w:pPr>
            <w:r w:rsidRPr="009B551A">
              <w:rPr>
                <w:b/>
                <w:bCs/>
              </w:rPr>
              <w:t>Background</w:t>
            </w:r>
            <w:r w:rsidRPr="009B551A">
              <w:t xml:space="preserve"> (figures &amp; tables)</w:t>
            </w:r>
          </w:p>
          <w:p w14:paraId="165C7F71" w14:textId="77777777" w:rsidR="00F85396" w:rsidRPr="009B551A" w:rsidRDefault="00F85396" w:rsidP="0055349E">
            <w:pPr>
              <w:jc w:val="left"/>
            </w:pPr>
          </w:p>
        </w:tc>
        <w:tc>
          <w:tcPr>
            <w:tcW w:w="660" w:type="dxa"/>
          </w:tcPr>
          <w:p w14:paraId="161A2D1F" w14:textId="28817F0F" w:rsidR="00F85396" w:rsidRPr="009B551A" w:rsidRDefault="00DB2C15" w:rsidP="00DB2C15">
            <w:pPr>
              <w:spacing w:after="12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Text</w:t>
            </w:r>
          </w:p>
        </w:tc>
        <w:tc>
          <w:tcPr>
            <w:tcW w:w="6939" w:type="dxa"/>
          </w:tcPr>
          <w:p w14:paraId="7591CE11" w14:textId="309AD9CB" w:rsidR="00F85396" w:rsidRPr="009B551A" w:rsidRDefault="00F85396" w:rsidP="00596C50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F85396" w:rsidRPr="009B551A" w14:paraId="298AD2A5" w14:textId="77777777" w:rsidTr="00F85396">
        <w:tc>
          <w:tcPr>
            <w:tcW w:w="2029" w:type="dxa"/>
          </w:tcPr>
          <w:p w14:paraId="1B95E2EC" w14:textId="0720A50A" w:rsidR="00F85396" w:rsidRPr="009B551A" w:rsidRDefault="00F85396" w:rsidP="0055349E">
            <w:pPr>
              <w:jc w:val="left"/>
              <w:rPr>
                <w:b/>
                <w:bCs/>
              </w:rPr>
            </w:pPr>
            <w:r w:rsidRPr="009B551A">
              <w:rPr>
                <w:b/>
                <w:bCs/>
              </w:rPr>
              <w:t>Assessment Method</w:t>
            </w:r>
          </w:p>
          <w:p w14:paraId="602F3B05" w14:textId="77777777" w:rsidR="00F85396" w:rsidRPr="009B551A" w:rsidRDefault="00F85396" w:rsidP="0055349E">
            <w:pPr>
              <w:jc w:val="left"/>
              <w:rPr>
                <w:b/>
                <w:bCs/>
              </w:rPr>
            </w:pPr>
          </w:p>
        </w:tc>
        <w:tc>
          <w:tcPr>
            <w:tcW w:w="660" w:type="dxa"/>
          </w:tcPr>
          <w:p w14:paraId="4809A644" w14:textId="7D879A26" w:rsidR="00F85396" w:rsidRPr="009B551A" w:rsidRDefault="00DB2C15" w:rsidP="00DB2C15">
            <w:pPr>
              <w:spacing w:after="12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Text</w:t>
            </w:r>
          </w:p>
        </w:tc>
        <w:tc>
          <w:tcPr>
            <w:tcW w:w="6939" w:type="dxa"/>
          </w:tcPr>
          <w:p w14:paraId="6E435E70" w14:textId="0E7BC730" w:rsidR="00F85396" w:rsidRPr="009B551A" w:rsidRDefault="00F85396" w:rsidP="00085F3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F85396" w:rsidRPr="009B551A" w14:paraId="7D01C3D4" w14:textId="77777777" w:rsidTr="00F85396">
        <w:tc>
          <w:tcPr>
            <w:tcW w:w="2029" w:type="dxa"/>
          </w:tcPr>
          <w:p w14:paraId="1D39E43E" w14:textId="0A681C05" w:rsidR="00F85396" w:rsidRPr="009B551A" w:rsidRDefault="00F85396" w:rsidP="0055349E">
            <w:pPr>
              <w:jc w:val="left"/>
            </w:pPr>
            <w:r w:rsidRPr="009B551A">
              <w:rPr>
                <w:b/>
                <w:bCs/>
              </w:rPr>
              <w:t>Results</w:t>
            </w:r>
            <w:r w:rsidRPr="009B551A">
              <w:t xml:space="preserve"> (brief)</w:t>
            </w:r>
          </w:p>
          <w:p w14:paraId="50F5E315" w14:textId="13FA27A2" w:rsidR="00F85396" w:rsidRPr="009B551A" w:rsidRDefault="00F85396" w:rsidP="0055349E">
            <w:pPr>
              <w:jc w:val="left"/>
              <w:rPr>
                <w:color w:val="C0504D" w:themeColor="accent2"/>
              </w:rPr>
            </w:pPr>
            <w:r w:rsidRPr="009B551A">
              <w:rPr>
                <w:color w:val="C0504D" w:themeColor="accent2"/>
              </w:rPr>
              <w:t>450 words</w:t>
            </w:r>
          </w:p>
          <w:p w14:paraId="04157E31" w14:textId="77777777" w:rsidR="00F85396" w:rsidRPr="009B551A" w:rsidRDefault="00F85396" w:rsidP="0055349E">
            <w:pPr>
              <w:jc w:val="left"/>
            </w:pPr>
          </w:p>
        </w:tc>
        <w:tc>
          <w:tcPr>
            <w:tcW w:w="660" w:type="dxa"/>
          </w:tcPr>
          <w:p w14:paraId="685CAFD0" w14:textId="53323F5B" w:rsidR="00F85396" w:rsidRPr="009B551A" w:rsidRDefault="00DB2C15" w:rsidP="00DB2C15">
            <w:pPr>
              <w:spacing w:after="12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Text</w:t>
            </w:r>
          </w:p>
        </w:tc>
        <w:tc>
          <w:tcPr>
            <w:tcW w:w="6939" w:type="dxa"/>
          </w:tcPr>
          <w:p w14:paraId="4796BDF2" w14:textId="439AB578" w:rsidR="00F85396" w:rsidRPr="009B551A" w:rsidRDefault="00F85396" w:rsidP="001E1F64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F85396" w:rsidRPr="009B551A" w14:paraId="2224D3C4" w14:textId="77777777" w:rsidTr="00F85396">
        <w:tc>
          <w:tcPr>
            <w:tcW w:w="2029" w:type="dxa"/>
          </w:tcPr>
          <w:p w14:paraId="47C290D4" w14:textId="77777777" w:rsidR="00F85396" w:rsidRPr="009B551A" w:rsidRDefault="00F85396" w:rsidP="0055349E">
            <w:pPr>
              <w:jc w:val="left"/>
            </w:pPr>
            <w:r w:rsidRPr="009B551A">
              <w:rPr>
                <w:b/>
                <w:bCs/>
              </w:rPr>
              <w:t>Results</w:t>
            </w:r>
            <w:r w:rsidRPr="009B551A">
              <w:t xml:space="preserve"> (extended)</w:t>
            </w:r>
          </w:p>
          <w:p w14:paraId="0E3AF5C0" w14:textId="77777777" w:rsidR="00F85396" w:rsidRPr="009B551A" w:rsidRDefault="00F85396" w:rsidP="0055349E">
            <w:pPr>
              <w:jc w:val="left"/>
            </w:pPr>
          </w:p>
        </w:tc>
        <w:tc>
          <w:tcPr>
            <w:tcW w:w="660" w:type="dxa"/>
          </w:tcPr>
          <w:p w14:paraId="722F54D2" w14:textId="1243CFED" w:rsidR="00F85396" w:rsidRPr="009B551A" w:rsidRDefault="00DB2C15" w:rsidP="00DB2C15">
            <w:pPr>
              <w:spacing w:after="12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Text</w:t>
            </w:r>
          </w:p>
        </w:tc>
        <w:tc>
          <w:tcPr>
            <w:tcW w:w="6939" w:type="dxa"/>
          </w:tcPr>
          <w:p w14:paraId="06F28D56" w14:textId="60473D89" w:rsidR="00F85396" w:rsidRPr="009B551A" w:rsidRDefault="00F85396" w:rsidP="001E1F64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F85396" w:rsidRPr="009B551A" w14:paraId="48E539B6" w14:textId="77777777" w:rsidTr="00F85396">
        <w:tc>
          <w:tcPr>
            <w:tcW w:w="2029" w:type="dxa"/>
          </w:tcPr>
          <w:p w14:paraId="79DCD087" w14:textId="77777777" w:rsidR="00F85396" w:rsidRPr="009B551A" w:rsidRDefault="00F85396" w:rsidP="0055349E">
            <w:pPr>
              <w:jc w:val="left"/>
            </w:pPr>
            <w:r w:rsidRPr="009B551A">
              <w:rPr>
                <w:b/>
                <w:bCs/>
              </w:rPr>
              <w:lastRenderedPageBreak/>
              <w:t>Results</w:t>
            </w:r>
            <w:r w:rsidRPr="009B551A">
              <w:t xml:space="preserve"> (figures &amp; tables)</w:t>
            </w:r>
          </w:p>
          <w:p w14:paraId="2738D271" w14:textId="77777777" w:rsidR="00F85396" w:rsidRPr="009B551A" w:rsidRDefault="00F85396" w:rsidP="0055349E">
            <w:pPr>
              <w:jc w:val="left"/>
            </w:pPr>
          </w:p>
        </w:tc>
        <w:tc>
          <w:tcPr>
            <w:tcW w:w="660" w:type="dxa"/>
          </w:tcPr>
          <w:p w14:paraId="55110474" w14:textId="63CD220E" w:rsidR="00F85396" w:rsidRPr="009B551A" w:rsidRDefault="00DB2C15" w:rsidP="00DB2C15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Text</w:t>
            </w:r>
          </w:p>
        </w:tc>
        <w:tc>
          <w:tcPr>
            <w:tcW w:w="6939" w:type="dxa"/>
          </w:tcPr>
          <w:p w14:paraId="49EDF538" w14:textId="02D6F361" w:rsidR="00F85396" w:rsidRPr="009B551A" w:rsidRDefault="00F85396" w:rsidP="0066351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F85396" w:rsidRPr="009B551A" w14:paraId="6FC9C337" w14:textId="77777777" w:rsidTr="00F85396">
        <w:tc>
          <w:tcPr>
            <w:tcW w:w="2029" w:type="dxa"/>
          </w:tcPr>
          <w:p w14:paraId="1CE3E930" w14:textId="5707A5CF" w:rsidR="00F85396" w:rsidRPr="009B551A" w:rsidRDefault="00F85396" w:rsidP="0055349E">
            <w:pPr>
              <w:jc w:val="left"/>
            </w:pPr>
            <w:r w:rsidRPr="009B551A">
              <w:rPr>
                <w:b/>
                <w:bCs/>
              </w:rPr>
              <w:t>Conclusion</w:t>
            </w:r>
            <w:r>
              <w:rPr>
                <w:b/>
                <w:bCs/>
              </w:rPr>
              <w:t xml:space="preserve"> </w:t>
            </w:r>
            <w:r w:rsidRPr="009B551A">
              <w:t>(brief)</w:t>
            </w:r>
          </w:p>
          <w:p w14:paraId="6E75A9C1" w14:textId="250AAA12" w:rsidR="00F85396" w:rsidRPr="009B551A" w:rsidRDefault="00F85396" w:rsidP="0055349E">
            <w:pPr>
              <w:jc w:val="left"/>
              <w:rPr>
                <w:color w:val="C0504D" w:themeColor="accent2"/>
              </w:rPr>
            </w:pPr>
            <w:r w:rsidRPr="009B551A">
              <w:rPr>
                <w:color w:val="C0504D" w:themeColor="accent2"/>
              </w:rPr>
              <w:t>200 words</w:t>
            </w:r>
          </w:p>
          <w:p w14:paraId="32FE50B8" w14:textId="77777777" w:rsidR="00F85396" w:rsidRPr="009B551A" w:rsidRDefault="00F85396" w:rsidP="0055349E">
            <w:pPr>
              <w:jc w:val="left"/>
            </w:pPr>
          </w:p>
        </w:tc>
        <w:tc>
          <w:tcPr>
            <w:tcW w:w="660" w:type="dxa"/>
          </w:tcPr>
          <w:p w14:paraId="480F240E" w14:textId="1983824C" w:rsidR="00F85396" w:rsidRPr="009B551A" w:rsidRDefault="00DB2C15" w:rsidP="00DB2C15">
            <w:pPr>
              <w:spacing w:after="12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Text</w:t>
            </w:r>
          </w:p>
        </w:tc>
        <w:tc>
          <w:tcPr>
            <w:tcW w:w="6939" w:type="dxa"/>
          </w:tcPr>
          <w:p w14:paraId="616B6335" w14:textId="6BB82618" w:rsidR="00F85396" w:rsidRPr="009B551A" w:rsidRDefault="00F85396" w:rsidP="001E1F64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F85396" w:rsidRPr="009B551A" w14:paraId="71D674B7" w14:textId="77777777" w:rsidTr="00F85396">
        <w:tc>
          <w:tcPr>
            <w:tcW w:w="2029" w:type="dxa"/>
          </w:tcPr>
          <w:p w14:paraId="2A530274" w14:textId="77777777" w:rsidR="00F85396" w:rsidRPr="009B551A" w:rsidRDefault="00F85396" w:rsidP="0055349E">
            <w:pPr>
              <w:jc w:val="left"/>
            </w:pPr>
            <w:r w:rsidRPr="009B551A">
              <w:rPr>
                <w:b/>
                <w:bCs/>
              </w:rPr>
              <w:t>Conclusion</w:t>
            </w:r>
            <w:r w:rsidRPr="009B551A">
              <w:t xml:space="preserve"> (extended)</w:t>
            </w:r>
          </w:p>
          <w:p w14:paraId="4D91DE27" w14:textId="77777777" w:rsidR="00F85396" w:rsidRPr="009B551A" w:rsidRDefault="00F85396" w:rsidP="0055349E">
            <w:pPr>
              <w:jc w:val="left"/>
              <w:rPr>
                <w:b/>
                <w:bCs/>
              </w:rPr>
            </w:pPr>
          </w:p>
        </w:tc>
        <w:tc>
          <w:tcPr>
            <w:tcW w:w="660" w:type="dxa"/>
          </w:tcPr>
          <w:p w14:paraId="43F0700E" w14:textId="27E6AF3E" w:rsidR="00F85396" w:rsidRPr="009B551A" w:rsidRDefault="00DB2C15" w:rsidP="00DB2C15">
            <w:pPr>
              <w:spacing w:after="12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Text</w:t>
            </w:r>
          </w:p>
        </w:tc>
        <w:tc>
          <w:tcPr>
            <w:tcW w:w="6939" w:type="dxa"/>
          </w:tcPr>
          <w:p w14:paraId="700458FA" w14:textId="44634BD6" w:rsidR="00F85396" w:rsidRPr="009B551A" w:rsidRDefault="00F85396" w:rsidP="00B5557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F85396" w:rsidRPr="009B551A" w14:paraId="3EC62A05" w14:textId="77777777" w:rsidTr="00F85396">
        <w:tc>
          <w:tcPr>
            <w:tcW w:w="2029" w:type="dxa"/>
          </w:tcPr>
          <w:p w14:paraId="4B488119" w14:textId="5B70E6AA" w:rsidR="00F85396" w:rsidRPr="009B551A" w:rsidRDefault="00F85396" w:rsidP="0055349E">
            <w:pPr>
              <w:jc w:val="left"/>
            </w:pPr>
            <w:r w:rsidRPr="009B551A">
              <w:rPr>
                <w:b/>
                <w:bCs/>
              </w:rPr>
              <w:t>Knowledge Gaps</w:t>
            </w:r>
            <w:r w:rsidRPr="009B551A">
              <w:t xml:space="preserve"> (brief)</w:t>
            </w:r>
          </w:p>
          <w:p w14:paraId="378D7639" w14:textId="1708C3ED" w:rsidR="00F85396" w:rsidRPr="009B551A" w:rsidRDefault="00F85396" w:rsidP="0055349E">
            <w:pPr>
              <w:jc w:val="left"/>
              <w:rPr>
                <w:color w:val="C0504D" w:themeColor="accent2"/>
              </w:rPr>
            </w:pPr>
            <w:r w:rsidRPr="009B551A">
              <w:rPr>
                <w:color w:val="C0504D" w:themeColor="accent2"/>
              </w:rPr>
              <w:t>100 words</w:t>
            </w:r>
          </w:p>
          <w:p w14:paraId="48FD2FE4" w14:textId="77777777" w:rsidR="00F85396" w:rsidRPr="009B551A" w:rsidRDefault="00F85396" w:rsidP="0055349E">
            <w:pPr>
              <w:jc w:val="left"/>
            </w:pPr>
          </w:p>
        </w:tc>
        <w:tc>
          <w:tcPr>
            <w:tcW w:w="660" w:type="dxa"/>
          </w:tcPr>
          <w:p w14:paraId="131EC2F8" w14:textId="768E43E6" w:rsidR="00F85396" w:rsidRPr="009B551A" w:rsidRDefault="00DB2C15" w:rsidP="00DB2C15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Text</w:t>
            </w:r>
          </w:p>
        </w:tc>
        <w:tc>
          <w:tcPr>
            <w:tcW w:w="6939" w:type="dxa"/>
          </w:tcPr>
          <w:p w14:paraId="342306BC" w14:textId="0B437C26" w:rsidR="00F85396" w:rsidRPr="009B551A" w:rsidRDefault="00F85396" w:rsidP="0066351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F85396" w:rsidRPr="009B551A" w14:paraId="7E2D6174" w14:textId="77777777" w:rsidTr="00F85396">
        <w:tc>
          <w:tcPr>
            <w:tcW w:w="2029" w:type="dxa"/>
          </w:tcPr>
          <w:p w14:paraId="5346E5D8" w14:textId="77777777" w:rsidR="00F85396" w:rsidRPr="009B551A" w:rsidRDefault="00F85396" w:rsidP="0055349E">
            <w:pPr>
              <w:jc w:val="left"/>
            </w:pPr>
            <w:r w:rsidRPr="009B551A">
              <w:rPr>
                <w:b/>
                <w:bCs/>
              </w:rPr>
              <w:t>Knowledge Gaps</w:t>
            </w:r>
            <w:r w:rsidRPr="009B551A">
              <w:t xml:space="preserve"> (extended)</w:t>
            </w:r>
          </w:p>
          <w:p w14:paraId="61EC7C1D" w14:textId="77777777" w:rsidR="00F85396" w:rsidRPr="009B551A" w:rsidRDefault="00F85396" w:rsidP="0055349E">
            <w:pPr>
              <w:jc w:val="left"/>
              <w:rPr>
                <w:b/>
                <w:bCs/>
              </w:rPr>
            </w:pPr>
          </w:p>
        </w:tc>
        <w:tc>
          <w:tcPr>
            <w:tcW w:w="660" w:type="dxa"/>
          </w:tcPr>
          <w:p w14:paraId="5B79762C" w14:textId="399BE453" w:rsidR="00F85396" w:rsidRPr="009B551A" w:rsidRDefault="00DB2C15" w:rsidP="00DB2C15">
            <w:pPr>
              <w:spacing w:after="12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Text</w:t>
            </w:r>
          </w:p>
        </w:tc>
        <w:tc>
          <w:tcPr>
            <w:tcW w:w="6939" w:type="dxa"/>
          </w:tcPr>
          <w:p w14:paraId="48624CE9" w14:textId="1819256B" w:rsidR="00F85396" w:rsidRPr="009B551A" w:rsidRDefault="00F85396" w:rsidP="00B5557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F85396" w:rsidRPr="009B551A" w14:paraId="4589CD02" w14:textId="77777777" w:rsidTr="00F85396">
        <w:tc>
          <w:tcPr>
            <w:tcW w:w="2029" w:type="dxa"/>
          </w:tcPr>
          <w:p w14:paraId="623026F2" w14:textId="02468747" w:rsidR="00F85396" w:rsidRPr="009B551A" w:rsidRDefault="00F85396" w:rsidP="0055349E">
            <w:pPr>
              <w:jc w:val="left"/>
              <w:rPr>
                <w:b/>
                <w:bCs/>
              </w:rPr>
            </w:pPr>
            <w:r w:rsidRPr="009B551A">
              <w:rPr>
                <w:b/>
                <w:bCs/>
              </w:rPr>
              <w:t>References</w:t>
            </w:r>
          </w:p>
        </w:tc>
        <w:tc>
          <w:tcPr>
            <w:tcW w:w="660" w:type="dxa"/>
          </w:tcPr>
          <w:p w14:paraId="5F02065B" w14:textId="2751A867" w:rsidR="00F85396" w:rsidRPr="009B551A" w:rsidRDefault="00DB2C15" w:rsidP="00DB2C15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Text</w:t>
            </w:r>
          </w:p>
        </w:tc>
        <w:tc>
          <w:tcPr>
            <w:tcW w:w="6939" w:type="dxa"/>
          </w:tcPr>
          <w:p w14:paraId="69FCD2FD" w14:textId="77777777" w:rsidR="00F85396" w:rsidRDefault="00F85396" w:rsidP="0066351B">
            <w:pPr>
              <w:rPr>
                <w:rFonts w:asciiTheme="minorHAnsi" w:hAnsiTheme="minorHAnsi" w:cstheme="minorHAnsi"/>
                <w:szCs w:val="22"/>
              </w:rPr>
            </w:pPr>
          </w:p>
          <w:p w14:paraId="6C52F4E4" w14:textId="68A701CC" w:rsidR="00F85396" w:rsidRPr="009B551A" w:rsidRDefault="00F85396" w:rsidP="0066351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78D1E64" w14:textId="2D78F7E1" w:rsidR="009043BD" w:rsidRPr="001B0165" w:rsidRDefault="009043BD" w:rsidP="00077686">
      <w:pPr>
        <w:pStyle w:val="Heading3"/>
      </w:pPr>
      <w:r w:rsidRPr="001B0165">
        <w:t xml:space="preserve">Assessment Metadata </w:t>
      </w:r>
    </w:p>
    <w:p w14:paraId="1BD3A757" w14:textId="77777777" w:rsidR="009043BD" w:rsidRPr="001B0165" w:rsidRDefault="009043BD" w:rsidP="009043BD">
      <w:pPr>
        <w:spacing w:after="120"/>
      </w:pPr>
      <w:r w:rsidRPr="001B0165">
        <w:rPr>
          <w:highlight w:val="lightGray"/>
        </w:rPr>
        <w:t>Greyed cells</w:t>
      </w:r>
      <w:r w:rsidRPr="001B0165">
        <w:t xml:space="preserve"> in ‘Explanation’ are to be completed by the Secretariat.</w:t>
      </w:r>
    </w:p>
    <w:p w14:paraId="21C7733F" w14:textId="77777777" w:rsidR="009043BD" w:rsidRPr="001B0165" w:rsidRDefault="009043BD" w:rsidP="009043BD">
      <w:pPr>
        <w:rPr>
          <w:vanish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992"/>
        <w:gridCol w:w="6520"/>
      </w:tblGrid>
      <w:tr w:rsidR="009043BD" w:rsidRPr="001B0165" w14:paraId="4FC3D490" w14:textId="77777777" w:rsidTr="0039696A">
        <w:trPr>
          <w:tblHeader/>
        </w:trPr>
        <w:tc>
          <w:tcPr>
            <w:tcW w:w="2122" w:type="dxa"/>
            <w:shd w:val="clear" w:color="auto" w:fill="F2F2F2" w:themeFill="background1" w:themeFillShade="F2"/>
          </w:tcPr>
          <w:p w14:paraId="7B9D0C07" w14:textId="77777777" w:rsidR="009043BD" w:rsidRPr="001C61DC" w:rsidRDefault="009043BD" w:rsidP="00EA21B5">
            <w:pPr>
              <w:rPr>
                <w:b/>
                <w:sz w:val="20"/>
              </w:rPr>
            </w:pPr>
            <w:r w:rsidRPr="001C61DC">
              <w:rPr>
                <w:b/>
                <w:sz w:val="20"/>
              </w:rPr>
              <w:t>Field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left w:w="28" w:type="dxa"/>
              <w:right w:w="0" w:type="dxa"/>
            </w:tcMar>
          </w:tcPr>
          <w:p w14:paraId="52E36812" w14:textId="77777777" w:rsidR="009043BD" w:rsidRPr="001B0165" w:rsidRDefault="009043BD" w:rsidP="00EA21B5">
            <w:pPr>
              <w:rPr>
                <w:b/>
                <w:sz w:val="20"/>
              </w:rPr>
            </w:pPr>
            <w:r w:rsidRPr="001B0165">
              <w:rPr>
                <w:b/>
                <w:sz w:val="20"/>
              </w:rPr>
              <w:t>Data Type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91C5A5F" w14:textId="4E95E507" w:rsidR="009043BD" w:rsidRPr="001B0165" w:rsidRDefault="009043BD" w:rsidP="00EA21B5">
            <w:pPr>
              <w:rPr>
                <w:b/>
                <w:szCs w:val="22"/>
              </w:rPr>
            </w:pPr>
          </w:p>
        </w:tc>
      </w:tr>
      <w:tr w:rsidR="00051E87" w:rsidRPr="0020544D" w:rsidDel="00527614" w14:paraId="76683749" w14:textId="77777777" w:rsidTr="009B551A">
        <w:tc>
          <w:tcPr>
            <w:tcW w:w="2122" w:type="dxa"/>
            <w:shd w:val="clear" w:color="auto" w:fill="auto"/>
          </w:tcPr>
          <w:p w14:paraId="2A4BB0AF" w14:textId="77777777" w:rsidR="00051E87" w:rsidRPr="001C61DC" w:rsidDel="00527614" w:rsidRDefault="00051E87" w:rsidP="00051E87">
            <w:pPr>
              <w:rPr>
                <w:b/>
                <w:szCs w:val="22"/>
              </w:rPr>
            </w:pPr>
            <w:r w:rsidRPr="001C61DC">
              <w:rPr>
                <w:b/>
                <w:szCs w:val="22"/>
              </w:rPr>
              <w:t>Assessment type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</w:tcPr>
          <w:p w14:paraId="34C601EA" w14:textId="758B63B2" w:rsidR="00051E87" w:rsidRPr="0020544D" w:rsidRDefault="00051E87" w:rsidP="00051E87">
            <w:pPr>
              <w:rPr>
                <w:szCs w:val="22"/>
              </w:rPr>
            </w:pPr>
            <w:r w:rsidRPr="0020544D">
              <w:rPr>
                <w:szCs w:val="22"/>
              </w:rPr>
              <w:t>List</w:t>
            </w:r>
          </w:p>
        </w:tc>
        <w:tc>
          <w:tcPr>
            <w:tcW w:w="6520" w:type="dxa"/>
            <w:shd w:val="clear" w:color="auto" w:fill="auto"/>
          </w:tcPr>
          <w:p w14:paraId="2B444DC5" w14:textId="36FE8238" w:rsidR="00051E87" w:rsidRPr="0020544D" w:rsidRDefault="00051E87" w:rsidP="00051E87">
            <w:pPr>
              <w:spacing w:after="120" w:line="240" w:lineRule="auto"/>
              <w:jc w:val="left"/>
              <w:rPr>
                <w:szCs w:val="22"/>
              </w:rPr>
            </w:pPr>
          </w:p>
        </w:tc>
      </w:tr>
      <w:tr w:rsidR="00077686" w:rsidRPr="0020544D" w:rsidDel="00527614" w14:paraId="28DB553E" w14:textId="77777777" w:rsidTr="009B551A">
        <w:tc>
          <w:tcPr>
            <w:tcW w:w="2122" w:type="dxa"/>
            <w:shd w:val="clear" w:color="auto" w:fill="auto"/>
          </w:tcPr>
          <w:p w14:paraId="2EBA432D" w14:textId="205B1355" w:rsidR="00077686" w:rsidRPr="001C61DC" w:rsidRDefault="00077686" w:rsidP="00051E8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Summary Results</w:t>
            </w:r>
            <w:r w:rsidR="00D42C6F">
              <w:rPr>
                <w:b/>
                <w:szCs w:val="22"/>
              </w:rPr>
              <w:t xml:space="preserve"> (template Addendum 1)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</w:tcPr>
          <w:p w14:paraId="3AAFE1B3" w14:textId="3AA1B090" w:rsidR="00077686" w:rsidRPr="0020544D" w:rsidRDefault="005366AC" w:rsidP="00051E87">
            <w:pPr>
              <w:rPr>
                <w:szCs w:val="22"/>
              </w:rPr>
            </w:pPr>
            <w:r>
              <w:rPr>
                <w:szCs w:val="22"/>
              </w:rPr>
              <w:t>URL</w:t>
            </w:r>
          </w:p>
        </w:tc>
        <w:tc>
          <w:tcPr>
            <w:tcW w:w="6520" w:type="dxa"/>
            <w:shd w:val="clear" w:color="auto" w:fill="auto"/>
          </w:tcPr>
          <w:p w14:paraId="08726D64" w14:textId="77777777" w:rsidR="00077686" w:rsidRPr="0020544D" w:rsidRDefault="00077686" w:rsidP="00051E87">
            <w:pPr>
              <w:spacing w:after="120" w:line="240" w:lineRule="auto"/>
              <w:jc w:val="left"/>
              <w:rPr>
                <w:szCs w:val="22"/>
              </w:rPr>
            </w:pPr>
          </w:p>
        </w:tc>
      </w:tr>
      <w:tr w:rsidR="00077686" w:rsidRPr="009B551A" w14:paraId="57AD4D8B" w14:textId="77777777" w:rsidTr="00FC07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B8E48" w14:textId="77777777" w:rsidR="00077686" w:rsidRPr="009D10BD" w:rsidRDefault="00077686" w:rsidP="00FC07B9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9D10BD">
              <w:rPr>
                <w:rFonts w:asciiTheme="minorHAnsi" w:hAnsiTheme="minorHAnsi" w:cstheme="minorHAnsi"/>
                <w:b/>
                <w:szCs w:val="22"/>
              </w:rPr>
              <w:t>SDG Indicator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</w:tcPr>
          <w:p w14:paraId="0C6E1E46" w14:textId="77777777" w:rsidR="00077686" w:rsidRPr="009B551A" w:rsidRDefault="00077686" w:rsidP="00FC07B9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List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C2D28" w14:textId="77777777" w:rsidR="00077686" w:rsidRPr="009B551A" w:rsidRDefault="00077686" w:rsidP="00FC07B9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51E87" w:rsidRPr="0020544D" w:rsidDel="00527614" w14:paraId="1B086862" w14:textId="77777777" w:rsidTr="009B551A">
        <w:tc>
          <w:tcPr>
            <w:tcW w:w="2122" w:type="dxa"/>
            <w:shd w:val="clear" w:color="auto" w:fill="auto"/>
          </w:tcPr>
          <w:p w14:paraId="171DD89E" w14:textId="61814EFC" w:rsidR="00051E87" w:rsidRPr="001C61DC" w:rsidRDefault="00EC3DB2" w:rsidP="00051E87">
            <w:pPr>
              <w:rPr>
                <w:b/>
                <w:szCs w:val="22"/>
              </w:rPr>
            </w:pPr>
            <w:r w:rsidRPr="001C61DC">
              <w:rPr>
                <w:b/>
                <w:szCs w:val="22"/>
              </w:rPr>
              <w:t>Thematic Activity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</w:tcPr>
          <w:p w14:paraId="6F0BEADB" w14:textId="265DF143" w:rsidR="00051E87" w:rsidRPr="0020544D" w:rsidRDefault="001C61DC" w:rsidP="00051E87">
            <w:pPr>
              <w:rPr>
                <w:szCs w:val="22"/>
              </w:rPr>
            </w:pPr>
            <w:r>
              <w:rPr>
                <w:szCs w:val="22"/>
              </w:rPr>
              <w:t>L</w:t>
            </w:r>
            <w:r w:rsidR="00051E87" w:rsidRPr="0020544D">
              <w:rPr>
                <w:szCs w:val="22"/>
              </w:rPr>
              <w:t>ist</w:t>
            </w:r>
          </w:p>
        </w:tc>
        <w:tc>
          <w:tcPr>
            <w:tcW w:w="6520" w:type="dxa"/>
            <w:shd w:val="clear" w:color="auto" w:fill="auto"/>
          </w:tcPr>
          <w:p w14:paraId="56627AA8" w14:textId="41531CDC" w:rsidR="00051E87" w:rsidRPr="0020544D" w:rsidRDefault="00051E87" w:rsidP="00051E87">
            <w:pPr>
              <w:jc w:val="left"/>
              <w:rPr>
                <w:rFonts w:cs="Arial"/>
                <w:szCs w:val="22"/>
              </w:rPr>
            </w:pPr>
          </w:p>
        </w:tc>
      </w:tr>
      <w:tr w:rsidR="00EC3DB2" w:rsidRPr="0020544D" w:rsidDel="00527614" w14:paraId="53BC41C5" w14:textId="77777777" w:rsidTr="009B551A">
        <w:tc>
          <w:tcPr>
            <w:tcW w:w="2122" w:type="dxa"/>
            <w:shd w:val="clear" w:color="auto" w:fill="auto"/>
          </w:tcPr>
          <w:p w14:paraId="2C9939EA" w14:textId="00ABE1FB" w:rsidR="00EC3DB2" w:rsidRPr="001C61DC" w:rsidRDefault="00077686" w:rsidP="00EC3DB2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Relevant OSPAR Documentation 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</w:tcPr>
          <w:p w14:paraId="0D4F9656" w14:textId="77777777" w:rsidR="00EC3DB2" w:rsidRPr="0020544D" w:rsidRDefault="00EC3DB2" w:rsidP="00EC3DB2">
            <w:pPr>
              <w:rPr>
                <w:rFonts w:asciiTheme="minorHAnsi" w:hAnsiTheme="minorHAnsi" w:cstheme="minorHAnsi"/>
                <w:szCs w:val="22"/>
              </w:rPr>
            </w:pPr>
            <w:r w:rsidRPr="0020544D">
              <w:rPr>
                <w:rFonts w:asciiTheme="minorHAnsi" w:hAnsiTheme="minorHAnsi" w:cstheme="minorHAnsi"/>
                <w:szCs w:val="22"/>
              </w:rPr>
              <w:t>Text</w:t>
            </w:r>
          </w:p>
        </w:tc>
        <w:tc>
          <w:tcPr>
            <w:tcW w:w="6520" w:type="dxa"/>
            <w:shd w:val="clear" w:color="auto" w:fill="auto"/>
          </w:tcPr>
          <w:p w14:paraId="765C7332" w14:textId="5F055E02" w:rsidR="008664C6" w:rsidRPr="0020544D" w:rsidRDefault="008664C6" w:rsidP="00EC3DB2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05862" w:rsidRPr="0020544D" w14:paraId="6A91ADC1" w14:textId="77777777" w:rsidTr="009B551A">
        <w:tc>
          <w:tcPr>
            <w:tcW w:w="2122" w:type="dxa"/>
            <w:shd w:val="clear" w:color="auto" w:fill="auto"/>
          </w:tcPr>
          <w:p w14:paraId="653B5BA5" w14:textId="178A411A" w:rsidR="00005862" w:rsidRPr="001C61DC" w:rsidRDefault="00077686" w:rsidP="00005862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Contributor 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</w:tcPr>
          <w:p w14:paraId="3137AF38" w14:textId="77777777" w:rsidR="00005862" w:rsidRPr="0020544D" w:rsidRDefault="00005862" w:rsidP="00005862">
            <w:pPr>
              <w:tabs>
                <w:tab w:val="clear" w:pos="720"/>
                <w:tab w:val="left" w:pos="638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20544D">
              <w:rPr>
                <w:rFonts w:asciiTheme="minorHAnsi" w:hAnsiTheme="minorHAnsi" w:cstheme="minorHAnsi"/>
                <w:szCs w:val="22"/>
              </w:rPr>
              <w:t>Text</w:t>
            </w:r>
          </w:p>
        </w:tc>
        <w:tc>
          <w:tcPr>
            <w:tcW w:w="6520" w:type="dxa"/>
            <w:shd w:val="clear" w:color="auto" w:fill="auto"/>
          </w:tcPr>
          <w:p w14:paraId="4049CEDC" w14:textId="5CD66298" w:rsidR="00005862" w:rsidRPr="0020544D" w:rsidRDefault="00005862" w:rsidP="00005862">
            <w:pPr>
              <w:spacing w:line="280" w:lineRule="atLeas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05862" w:rsidRPr="0020544D" w14:paraId="350BB82A" w14:textId="77777777" w:rsidTr="009B551A">
        <w:tc>
          <w:tcPr>
            <w:tcW w:w="2122" w:type="dxa"/>
            <w:shd w:val="clear" w:color="auto" w:fill="auto"/>
          </w:tcPr>
          <w:p w14:paraId="152FAAD0" w14:textId="77777777" w:rsidR="00005862" w:rsidRPr="001C61DC" w:rsidRDefault="00005862" w:rsidP="0000586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1C61DC">
              <w:rPr>
                <w:rFonts w:asciiTheme="minorHAnsi" w:hAnsiTheme="minorHAnsi" w:cstheme="minorHAnsi"/>
                <w:b/>
                <w:szCs w:val="22"/>
              </w:rPr>
              <w:t>Metadata date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</w:tcPr>
          <w:p w14:paraId="60B8A0BD" w14:textId="77777777" w:rsidR="00005862" w:rsidRPr="0020544D" w:rsidRDefault="00005862" w:rsidP="00005862">
            <w:pPr>
              <w:rPr>
                <w:rFonts w:asciiTheme="minorHAnsi" w:hAnsiTheme="minorHAnsi" w:cstheme="minorHAnsi"/>
                <w:szCs w:val="22"/>
              </w:rPr>
            </w:pPr>
            <w:r w:rsidRPr="0020544D">
              <w:rPr>
                <w:rFonts w:asciiTheme="minorHAnsi" w:hAnsiTheme="minorHAnsi" w:cstheme="minorHAnsi"/>
                <w:szCs w:val="22"/>
              </w:rPr>
              <w:t>Date</w:t>
            </w:r>
          </w:p>
        </w:tc>
        <w:tc>
          <w:tcPr>
            <w:tcW w:w="6520" w:type="dxa"/>
            <w:shd w:val="clear" w:color="auto" w:fill="auto"/>
          </w:tcPr>
          <w:p w14:paraId="25FB4ED3" w14:textId="0A039B15" w:rsidR="00005862" w:rsidRPr="0020544D" w:rsidRDefault="00005862" w:rsidP="00005862">
            <w:pPr>
              <w:spacing w:line="280" w:lineRule="atLeas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05862" w:rsidRPr="0020544D" w14:paraId="272B166A" w14:textId="77777777" w:rsidTr="009B551A">
        <w:trPr>
          <w:trHeight w:val="571"/>
        </w:trPr>
        <w:tc>
          <w:tcPr>
            <w:tcW w:w="2122" w:type="dxa"/>
            <w:shd w:val="clear" w:color="auto" w:fill="auto"/>
          </w:tcPr>
          <w:p w14:paraId="258AF287" w14:textId="77777777" w:rsidR="00005862" w:rsidRPr="001C61DC" w:rsidRDefault="00005862" w:rsidP="0000586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1C61DC">
              <w:rPr>
                <w:rFonts w:asciiTheme="minorHAnsi" w:hAnsiTheme="minorHAnsi" w:cstheme="minorHAnsi"/>
                <w:b/>
                <w:szCs w:val="22"/>
              </w:rPr>
              <w:t>Linkage</w:t>
            </w:r>
          </w:p>
        </w:tc>
        <w:tc>
          <w:tcPr>
            <w:tcW w:w="992" w:type="dxa"/>
            <w:tcMar>
              <w:left w:w="28" w:type="dxa"/>
              <w:right w:w="0" w:type="dxa"/>
            </w:tcMar>
          </w:tcPr>
          <w:p w14:paraId="5E86FAAF" w14:textId="77777777" w:rsidR="00005862" w:rsidRPr="0020544D" w:rsidRDefault="00005862" w:rsidP="00005862">
            <w:pPr>
              <w:rPr>
                <w:rFonts w:asciiTheme="minorHAnsi" w:hAnsiTheme="minorHAnsi" w:cstheme="minorHAnsi"/>
                <w:szCs w:val="22"/>
              </w:rPr>
            </w:pPr>
            <w:r w:rsidRPr="0020544D">
              <w:rPr>
                <w:rFonts w:asciiTheme="minorHAnsi" w:hAnsiTheme="minorHAnsi" w:cstheme="minorHAnsi"/>
                <w:szCs w:val="22"/>
              </w:rPr>
              <w:t>URL</w:t>
            </w:r>
          </w:p>
        </w:tc>
        <w:tc>
          <w:tcPr>
            <w:tcW w:w="6520" w:type="dxa"/>
            <w:shd w:val="clear" w:color="auto" w:fill="auto"/>
          </w:tcPr>
          <w:p w14:paraId="19853ABD" w14:textId="47612063" w:rsidR="00005862" w:rsidRPr="0020544D" w:rsidRDefault="00005862" w:rsidP="00005862">
            <w:pPr>
              <w:spacing w:line="280" w:lineRule="atLeast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05862" w:rsidRPr="0020544D" w14:paraId="7D9DC820" w14:textId="77777777" w:rsidTr="009B551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DE763" w14:textId="77777777" w:rsidR="00005862" w:rsidRPr="001C61DC" w:rsidRDefault="00005862" w:rsidP="00005862">
            <w:pPr>
              <w:jc w:val="left"/>
              <w:rPr>
                <w:b/>
                <w:szCs w:val="22"/>
              </w:rPr>
            </w:pPr>
            <w:r w:rsidRPr="001C61DC">
              <w:rPr>
                <w:b/>
                <w:szCs w:val="22"/>
              </w:rPr>
              <w:t>N Lat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</w:tcPr>
          <w:p w14:paraId="3372B52E" w14:textId="77777777" w:rsidR="00005862" w:rsidRPr="0020544D" w:rsidRDefault="00005862" w:rsidP="00005862">
            <w:pPr>
              <w:rPr>
                <w:szCs w:val="22"/>
              </w:rPr>
            </w:pPr>
            <w:r w:rsidRPr="0020544D">
              <w:rPr>
                <w:szCs w:val="22"/>
              </w:rPr>
              <w:t>Number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9D74FC" w14:textId="77777777" w:rsidR="00005862" w:rsidRPr="0020544D" w:rsidRDefault="00005862" w:rsidP="00005862">
            <w:pPr>
              <w:jc w:val="left"/>
              <w:rPr>
                <w:szCs w:val="22"/>
              </w:rPr>
            </w:pPr>
          </w:p>
        </w:tc>
      </w:tr>
      <w:tr w:rsidR="00005862" w:rsidRPr="0020544D" w14:paraId="2159BCE2" w14:textId="77777777" w:rsidTr="009B551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37900" w14:textId="77777777" w:rsidR="00005862" w:rsidRPr="001C61DC" w:rsidRDefault="00005862" w:rsidP="00005862">
            <w:pPr>
              <w:jc w:val="left"/>
              <w:rPr>
                <w:b/>
                <w:szCs w:val="22"/>
              </w:rPr>
            </w:pPr>
            <w:r w:rsidRPr="001C61DC">
              <w:rPr>
                <w:b/>
                <w:szCs w:val="22"/>
              </w:rPr>
              <w:t>E Lon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</w:tcPr>
          <w:p w14:paraId="6B15B4C3" w14:textId="77777777" w:rsidR="00005862" w:rsidRPr="0020544D" w:rsidRDefault="00005862" w:rsidP="00005862">
            <w:pPr>
              <w:rPr>
                <w:szCs w:val="22"/>
              </w:rPr>
            </w:pPr>
            <w:r w:rsidRPr="0020544D">
              <w:rPr>
                <w:szCs w:val="22"/>
              </w:rPr>
              <w:t>Number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C48CC9" w14:textId="77777777" w:rsidR="00005862" w:rsidRPr="0020544D" w:rsidRDefault="00005862" w:rsidP="00005862">
            <w:pPr>
              <w:jc w:val="left"/>
              <w:rPr>
                <w:szCs w:val="22"/>
              </w:rPr>
            </w:pPr>
          </w:p>
        </w:tc>
      </w:tr>
      <w:tr w:rsidR="00005862" w:rsidRPr="0020544D" w14:paraId="5FC2643A" w14:textId="77777777" w:rsidTr="009B551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FF6FB" w14:textId="77777777" w:rsidR="00005862" w:rsidRPr="001C61DC" w:rsidRDefault="00005862" w:rsidP="00005862">
            <w:pPr>
              <w:jc w:val="left"/>
              <w:rPr>
                <w:b/>
                <w:szCs w:val="22"/>
              </w:rPr>
            </w:pPr>
            <w:r w:rsidRPr="001C61DC">
              <w:rPr>
                <w:b/>
                <w:szCs w:val="22"/>
              </w:rPr>
              <w:t>S Lat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</w:tcPr>
          <w:p w14:paraId="1BA2BC99" w14:textId="77777777" w:rsidR="00005862" w:rsidRPr="0020544D" w:rsidRDefault="00005862" w:rsidP="00005862">
            <w:pPr>
              <w:rPr>
                <w:szCs w:val="22"/>
              </w:rPr>
            </w:pPr>
            <w:r w:rsidRPr="0020544D">
              <w:rPr>
                <w:szCs w:val="22"/>
              </w:rPr>
              <w:t>Number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2A0303" w14:textId="77777777" w:rsidR="00005862" w:rsidRPr="0020544D" w:rsidRDefault="00005862" w:rsidP="00005862">
            <w:pPr>
              <w:jc w:val="left"/>
              <w:rPr>
                <w:szCs w:val="22"/>
              </w:rPr>
            </w:pPr>
          </w:p>
        </w:tc>
      </w:tr>
      <w:tr w:rsidR="00005862" w:rsidRPr="0020544D" w14:paraId="6380037A" w14:textId="77777777" w:rsidTr="009B551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F29E" w14:textId="77777777" w:rsidR="00005862" w:rsidRPr="001C61DC" w:rsidRDefault="00005862" w:rsidP="00005862">
            <w:pPr>
              <w:jc w:val="left"/>
              <w:rPr>
                <w:b/>
                <w:szCs w:val="22"/>
              </w:rPr>
            </w:pPr>
            <w:r w:rsidRPr="001C61DC">
              <w:rPr>
                <w:b/>
                <w:szCs w:val="22"/>
              </w:rPr>
              <w:t>W Lon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</w:tcPr>
          <w:p w14:paraId="76E7604D" w14:textId="77777777" w:rsidR="00005862" w:rsidRPr="0020544D" w:rsidRDefault="00005862" w:rsidP="00005862">
            <w:pPr>
              <w:rPr>
                <w:szCs w:val="22"/>
              </w:rPr>
            </w:pPr>
            <w:r w:rsidRPr="0020544D">
              <w:rPr>
                <w:szCs w:val="22"/>
              </w:rPr>
              <w:t>Number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666010" w14:textId="77777777" w:rsidR="00005862" w:rsidRPr="0020544D" w:rsidRDefault="00005862" w:rsidP="00005862">
            <w:pPr>
              <w:jc w:val="left"/>
              <w:rPr>
                <w:szCs w:val="22"/>
              </w:rPr>
            </w:pPr>
          </w:p>
        </w:tc>
      </w:tr>
      <w:tr w:rsidR="00005862" w:rsidRPr="0020544D" w14:paraId="298F610A" w14:textId="77777777" w:rsidTr="009B551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78395" w14:textId="77777777" w:rsidR="00005862" w:rsidRPr="001C61DC" w:rsidRDefault="00005862" w:rsidP="00005862">
            <w:pPr>
              <w:jc w:val="left"/>
              <w:rPr>
                <w:b/>
                <w:szCs w:val="22"/>
              </w:rPr>
            </w:pPr>
            <w:r w:rsidRPr="001C61DC">
              <w:rPr>
                <w:b/>
                <w:szCs w:val="22"/>
              </w:rPr>
              <w:t>Date of publication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</w:tcPr>
          <w:p w14:paraId="44EFD658" w14:textId="77777777" w:rsidR="00005862" w:rsidRPr="0020544D" w:rsidRDefault="00005862" w:rsidP="00005862">
            <w:pPr>
              <w:rPr>
                <w:szCs w:val="22"/>
              </w:rPr>
            </w:pPr>
            <w:r w:rsidRPr="0020544D">
              <w:rPr>
                <w:szCs w:val="22"/>
              </w:rPr>
              <w:t>Date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FEB5C0" w14:textId="77777777" w:rsidR="00005862" w:rsidRPr="0020544D" w:rsidRDefault="00005862" w:rsidP="00005862">
            <w:pPr>
              <w:jc w:val="left"/>
              <w:rPr>
                <w:szCs w:val="22"/>
              </w:rPr>
            </w:pPr>
          </w:p>
        </w:tc>
      </w:tr>
      <w:tr w:rsidR="00005862" w:rsidRPr="0020544D" w14:paraId="369631AA" w14:textId="77777777" w:rsidTr="009B551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A91BF" w14:textId="77777777" w:rsidR="00005862" w:rsidRPr="001C61DC" w:rsidRDefault="00005862" w:rsidP="00005862">
            <w:pPr>
              <w:jc w:val="left"/>
              <w:rPr>
                <w:b/>
                <w:szCs w:val="22"/>
              </w:rPr>
            </w:pPr>
            <w:r w:rsidRPr="001C61DC">
              <w:rPr>
                <w:b/>
                <w:szCs w:val="22"/>
              </w:rPr>
              <w:t>Conditions applying to access and use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</w:tcPr>
          <w:p w14:paraId="6B0659C6" w14:textId="77777777" w:rsidR="00005862" w:rsidRPr="0020544D" w:rsidRDefault="00005862" w:rsidP="00005862">
            <w:pPr>
              <w:rPr>
                <w:szCs w:val="22"/>
              </w:rPr>
            </w:pPr>
            <w:r w:rsidRPr="0020544D">
              <w:rPr>
                <w:szCs w:val="22"/>
              </w:rPr>
              <w:t>URL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341F6" w14:textId="43D75805" w:rsidR="006028FA" w:rsidRPr="0020544D" w:rsidRDefault="006028FA" w:rsidP="00005862">
            <w:pPr>
              <w:jc w:val="left"/>
              <w:rPr>
                <w:szCs w:val="22"/>
              </w:rPr>
            </w:pPr>
          </w:p>
        </w:tc>
      </w:tr>
      <w:tr w:rsidR="00005862" w:rsidRPr="0020544D" w14:paraId="566C8BEF" w14:textId="77777777" w:rsidTr="009B551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C228C" w14:textId="77777777" w:rsidR="00005862" w:rsidRPr="001C61DC" w:rsidRDefault="00005862" w:rsidP="00005862">
            <w:pPr>
              <w:jc w:val="left"/>
              <w:rPr>
                <w:b/>
                <w:szCs w:val="22"/>
              </w:rPr>
            </w:pPr>
            <w:r w:rsidRPr="001C61DC">
              <w:rPr>
                <w:b/>
                <w:szCs w:val="22"/>
              </w:rPr>
              <w:t>Lineage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</w:tcPr>
          <w:p w14:paraId="75C61BE3" w14:textId="77777777" w:rsidR="00005862" w:rsidRPr="0020544D" w:rsidRDefault="00005862" w:rsidP="00005862">
            <w:pPr>
              <w:rPr>
                <w:szCs w:val="22"/>
              </w:rPr>
            </w:pPr>
            <w:r w:rsidRPr="0020544D">
              <w:rPr>
                <w:szCs w:val="22"/>
              </w:rPr>
              <w:t>URL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28DB29" w14:textId="77777777" w:rsidR="00005862" w:rsidRPr="0020544D" w:rsidRDefault="00005862" w:rsidP="00005862">
            <w:pPr>
              <w:jc w:val="left"/>
              <w:rPr>
                <w:szCs w:val="22"/>
              </w:rPr>
            </w:pPr>
          </w:p>
        </w:tc>
      </w:tr>
      <w:tr w:rsidR="00005862" w:rsidRPr="0020544D" w14:paraId="72667853" w14:textId="77777777" w:rsidTr="009B551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13A13" w14:textId="77777777" w:rsidR="00005862" w:rsidRPr="001C61DC" w:rsidRDefault="00005862" w:rsidP="00005862">
            <w:pPr>
              <w:jc w:val="left"/>
              <w:rPr>
                <w:b/>
                <w:szCs w:val="22"/>
              </w:rPr>
            </w:pPr>
            <w:r w:rsidRPr="001C61DC">
              <w:rPr>
                <w:b/>
                <w:szCs w:val="22"/>
              </w:rPr>
              <w:t>Data Snapshot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</w:tcPr>
          <w:p w14:paraId="6A5DB41B" w14:textId="77777777" w:rsidR="00005862" w:rsidRPr="0020544D" w:rsidRDefault="00005862" w:rsidP="00005862">
            <w:pPr>
              <w:rPr>
                <w:szCs w:val="22"/>
              </w:rPr>
            </w:pPr>
            <w:r w:rsidRPr="0020544D">
              <w:rPr>
                <w:szCs w:val="22"/>
              </w:rPr>
              <w:t>URL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D35B68" w14:textId="77777777" w:rsidR="00005862" w:rsidRPr="0020544D" w:rsidRDefault="00005862" w:rsidP="00005862">
            <w:pPr>
              <w:jc w:val="left"/>
              <w:rPr>
                <w:szCs w:val="22"/>
              </w:rPr>
            </w:pPr>
          </w:p>
        </w:tc>
      </w:tr>
      <w:tr w:rsidR="00005862" w:rsidRPr="0020544D" w14:paraId="7E19D04A" w14:textId="77777777" w:rsidTr="009B551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2F64C" w14:textId="77777777" w:rsidR="00005862" w:rsidRPr="001C61DC" w:rsidRDefault="00005862" w:rsidP="00005862">
            <w:pPr>
              <w:jc w:val="left"/>
              <w:rPr>
                <w:b/>
                <w:szCs w:val="22"/>
              </w:rPr>
            </w:pPr>
            <w:r w:rsidRPr="001C61DC">
              <w:rPr>
                <w:b/>
                <w:szCs w:val="22"/>
              </w:rPr>
              <w:t>Data Results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</w:tcPr>
          <w:p w14:paraId="384F9C0C" w14:textId="1C9E7B56" w:rsidR="00005862" w:rsidRPr="0020544D" w:rsidRDefault="00005862" w:rsidP="00005862">
            <w:pPr>
              <w:rPr>
                <w:szCs w:val="22"/>
              </w:rPr>
            </w:pPr>
            <w:r w:rsidRPr="0020544D">
              <w:rPr>
                <w:szCs w:val="22"/>
              </w:rPr>
              <w:t>Zip</w:t>
            </w:r>
            <w:r w:rsidR="001C61DC">
              <w:rPr>
                <w:szCs w:val="22"/>
              </w:rPr>
              <w:t xml:space="preserve"> File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25B6A" w14:textId="59E76213" w:rsidR="006028FA" w:rsidRPr="0020544D" w:rsidRDefault="006028FA" w:rsidP="00005862">
            <w:pPr>
              <w:jc w:val="left"/>
              <w:rPr>
                <w:szCs w:val="22"/>
              </w:rPr>
            </w:pPr>
          </w:p>
        </w:tc>
      </w:tr>
      <w:tr w:rsidR="00005862" w:rsidRPr="0020544D" w14:paraId="066DD23A" w14:textId="77777777" w:rsidTr="009B551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89E78" w14:textId="77777777" w:rsidR="00005862" w:rsidRPr="001C61DC" w:rsidRDefault="00005862" w:rsidP="00005862">
            <w:pPr>
              <w:jc w:val="left"/>
              <w:rPr>
                <w:b/>
                <w:szCs w:val="22"/>
              </w:rPr>
            </w:pPr>
            <w:r w:rsidRPr="001C61DC">
              <w:rPr>
                <w:b/>
                <w:szCs w:val="22"/>
              </w:rPr>
              <w:t>Data Source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</w:tcPr>
          <w:p w14:paraId="45C43789" w14:textId="77777777" w:rsidR="00005862" w:rsidRPr="0020544D" w:rsidRDefault="00005862" w:rsidP="00005862">
            <w:pPr>
              <w:rPr>
                <w:szCs w:val="22"/>
              </w:rPr>
            </w:pPr>
            <w:r w:rsidRPr="0020544D">
              <w:rPr>
                <w:szCs w:val="22"/>
              </w:rPr>
              <w:t>URL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BA7B7" w14:textId="4F9920CD" w:rsidR="006028FA" w:rsidRPr="0020544D" w:rsidRDefault="006028FA" w:rsidP="007F0F79">
            <w:pPr>
              <w:jc w:val="left"/>
              <w:rPr>
                <w:szCs w:val="22"/>
              </w:rPr>
            </w:pPr>
          </w:p>
        </w:tc>
      </w:tr>
    </w:tbl>
    <w:p w14:paraId="500711AA" w14:textId="7BEC25F4" w:rsidR="00C0123C" w:rsidRPr="000E2F33" w:rsidRDefault="00C0123C" w:rsidP="00653006">
      <w:pPr>
        <w:pStyle w:val="ListParagraph"/>
        <w:spacing w:before="120" w:line="280" w:lineRule="atLeast"/>
        <w:ind w:left="0"/>
        <w:contextualSpacing w:val="0"/>
      </w:pPr>
    </w:p>
    <w:sectPr w:rsidR="00C0123C" w:rsidRPr="000E2F33" w:rsidSect="0066345A">
      <w:headerReference w:type="default" r:id="rId10"/>
      <w:footerReference w:type="default" r:id="rId11"/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2CE40" w14:textId="77777777" w:rsidR="00577E07" w:rsidRDefault="00577E07">
      <w:pPr>
        <w:spacing w:line="240" w:lineRule="auto"/>
      </w:pPr>
      <w:r>
        <w:separator/>
      </w:r>
    </w:p>
  </w:endnote>
  <w:endnote w:type="continuationSeparator" w:id="0">
    <w:p w14:paraId="7E96610F" w14:textId="77777777" w:rsidR="00577E07" w:rsidRDefault="00577E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5969894"/>
      <w:docPartObj>
        <w:docPartGallery w:val="Page Numbers (Bottom of Page)"/>
        <w:docPartUnique/>
      </w:docPartObj>
    </w:sdtPr>
    <w:sdtEndPr/>
    <w:sdtContent>
      <w:p w14:paraId="6E2A5F4A" w14:textId="77777777" w:rsidR="00577E07" w:rsidRDefault="00577E07" w:rsidP="008010B7">
        <w:pPr>
          <w:pStyle w:val="Footer"/>
          <w:jc w:val="right"/>
        </w:pPr>
      </w:p>
      <w:tbl>
        <w:tblPr>
          <w:tblW w:w="9647" w:type="dxa"/>
          <w:tblCellMar>
            <w:top w:w="57" w:type="dxa"/>
            <w:left w:w="0" w:type="dxa"/>
            <w:bottom w:w="57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3215"/>
          <w:gridCol w:w="3216"/>
          <w:gridCol w:w="3216"/>
        </w:tblGrid>
        <w:tr w:rsidR="00577E07" w:rsidRPr="00123D6B" w14:paraId="2B40D6BE" w14:textId="77777777" w:rsidTr="00D32C8E">
          <w:trPr>
            <w:cantSplit/>
            <w:trHeight w:hRule="exact" w:val="284"/>
          </w:trPr>
          <w:tc>
            <w:tcPr>
              <w:tcW w:w="9647" w:type="dxa"/>
              <w:gridSpan w:val="3"/>
              <w:tcBorders>
                <w:bottom w:val="single" w:sz="4" w:space="0" w:color="auto"/>
              </w:tcBorders>
            </w:tcPr>
            <w:p w14:paraId="6A968388" w14:textId="77777777" w:rsidR="00577E07" w:rsidRPr="00123D6B" w:rsidRDefault="00577E07" w:rsidP="00D32C8E">
              <w:pPr>
                <w:tabs>
                  <w:tab w:val="left" w:pos="4807"/>
                </w:tabs>
                <w:spacing w:line="240" w:lineRule="auto"/>
                <w:jc w:val="right"/>
                <w:rPr>
                  <w:sz w:val="20"/>
                  <w:lang w:eastAsia="en-GB"/>
                </w:rPr>
              </w:pPr>
              <w:r w:rsidRPr="00123D6B">
                <w:rPr>
                  <w:sz w:val="20"/>
                  <w:lang w:eastAsia="en-GB"/>
                </w:rPr>
                <w:fldChar w:fldCharType="begin"/>
              </w:r>
              <w:r w:rsidRPr="00123D6B">
                <w:rPr>
                  <w:sz w:val="20"/>
                  <w:lang w:eastAsia="en-GB"/>
                </w:rPr>
                <w:instrText xml:space="preserve"> PAGE </w:instrText>
              </w:r>
              <w:r w:rsidRPr="00123D6B">
                <w:rPr>
                  <w:sz w:val="20"/>
                  <w:lang w:eastAsia="en-GB"/>
                </w:rPr>
                <w:fldChar w:fldCharType="separate"/>
              </w:r>
              <w:r>
                <w:rPr>
                  <w:noProof/>
                  <w:sz w:val="20"/>
                  <w:lang w:eastAsia="en-GB"/>
                </w:rPr>
                <w:t>2</w:t>
              </w:r>
              <w:r w:rsidRPr="00123D6B">
                <w:rPr>
                  <w:sz w:val="20"/>
                  <w:lang w:eastAsia="en-GB"/>
                </w:rPr>
                <w:fldChar w:fldCharType="end"/>
              </w:r>
              <w:r w:rsidRPr="00123D6B">
                <w:rPr>
                  <w:sz w:val="20"/>
                  <w:lang w:eastAsia="en-GB"/>
                </w:rPr>
                <w:t xml:space="preserve"> of </w:t>
              </w:r>
              <w:r w:rsidRPr="00123D6B">
                <w:rPr>
                  <w:sz w:val="20"/>
                  <w:lang w:eastAsia="en-GB"/>
                </w:rPr>
                <w:fldChar w:fldCharType="begin"/>
              </w:r>
              <w:r w:rsidRPr="00123D6B">
                <w:rPr>
                  <w:sz w:val="20"/>
                  <w:lang w:eastAsia="en-GB"/>
                </w:rPr>
                <w:instrText xml:space="preserve"> NUMPAGES </w:instrText>
              </w:r>
              <w:r w:rsidRPr="00123D6B">
                <w:rPr>
                  <w:sz w:val="20"/>
                  <w:lang w:eastAsia="en-GB"/>
                </w:rPr>
                <w:fldChar w:fldCharType="separate"/>
              </w:r>
              <w:r>
                <w:rPr>
                  <w:noProof/>
                  <w:sz w:val="20"/>
                  <w:lang w:eastAsia="en-GB"/>
                </w:rPr>
                <w:t>6</w:t>
              </w:r>
              <w:r w:rsidRPr="00123D6B">
                <w:rPr>
                  <w:sz w:val="20"/>
                  <w:lang w:eastAsia="en-GB"/>
                </w:rPr>
                <w:fldChar w:fldCharType="end"/>
              </w:r>
              <w:r w:rsidRPr="00123D6B">
                <w:rPr>
                  <w:sz w:val="20"/>
                  <w:lang w:eastAsia="en-GB"/>
                </w:rPr>
                <w:t xml:space="preserve"> </w:t>
              </w:r>
            </w:p>
          </w:tc>
        </w:tr>
        <w:tr w:rsidR="00577E07" w:rsidRPr="00123D6B" w14:paraId="61ECA724" w14:textId="77777777" w:rsidTr="00D32C8E">
          <w:trPr>
            <w:cantSplit/>
            <w:trHeight w:hRule="exact" w:val="284"/>
          </w:trPr>
          <w:tc>
            <w:tcPr>
              <w:tcW w:w="3215" w:type="dxa"/>
              <w:tcBorders>
                <w:top w:val="single" w:sz="4" w:space="0" w:color="auto"/>
              </w:tcBorders>
            </w:tcPr>
            <w:p w14:paraId="717B04CC" w14:textId="77777777" w:rsidR="00577E07" w:rsidRPr="00123D6B" w:rsidRDefault="00577E07" w:rsidP="00D32C8E">
              <w:pPr>
                <w:spacing w:line="240" w:lineRule="auto"/>
                <w:rPr>
                  <w:sz w:val="20"/>
                  <w:lang w:eastAsia="en-GB"/>
                </w:rPr>
              </w:pPr>
              <w:r w:rsidRPr="00123D6B">
                <w:rPr>
                  <w:sz w:val="20"/>
                  <w:lang w:eastAsia="en-GB"/>
                </w:rPr>
                <w:t>OSPAR Commission</w:t>
              </w:r>
            </w:p>
          </w:tc>
          <w:tc>
            <w:tcPr>
              <w:tcW w:w="3216" w:type="dxa"/>
              <w:tcBorders>
                <w:top w:val="single" w:sz="4" w:space="0" w:color="auto"/>
              </w:tcBorders>
            </w:tcPr>
            <w:p w14:paraId="1773F4C8" w14:textId="77777777" w:rsidR="00577E07" w:rsidRPr="00123D6B" w:rsidRDefault="00577E07" w:rsidP="00D32C8E">
              <w:pPr>
                <w:tabs>
                  <w:tab w:val="center" w:pos="1615"/>
                </w:tabs>
                <w:spacing w:line="240" w:lineRule="auto"/>
                <w:jc w:val="center"/>
                <w:rPr>
                  <w:sz w:val="20"/>
                  <w:lang w:eastAsia="en-GB"/>
                </w:rPr>
              </w:pPr>
            </w:p>
          </w:tc>
          <w:tc>
            <w:tcPr>
              <w:tcW w:w="3216" w:type="dxa"/>
              <w:tcBorders>
                <w:top w:val="single" w:sz="4" w:space="0" w:color="auto"/>
              </w:tcBorders>
            </w:tcPr>
            <w:p w14:paraId="56825B12" w14:textId="77777777" w:rsidR="00577E07" w:rsidRPr="00123D6B" w:rsidRDefault="00577E07" w:rsidP="00D32C8E">
              <w:pPr>
                <w:spacing w:line="240" w:lineRule="auto"/>
                <w:jc w:val="right"/>
                <w:rPr>
                  <w:sz w:val="20"/>
                  <w:lang w:eastAsia="en-GB"/>
                </w:rPr>
              </w:pPr>
            </w:p>
          </w:tc>
        </w:tr>
      </w:tbl>
      <w:p w14:paraId="4ED4F59B" w14:textId="77777777" w:rsidR="00577E07" w:rsidRPr="00AF5ABF" w:rsidRDefault="00053B98" w:rsidP="008010B7">
        <w:pPr>
          <w:pStyle w:val="Footer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25E7B" w14:textId="77777777" w:rsidR="00577E07" w:rsidRDefault="00577E07">
      <w:pPr>
        <w:spacing w:line="240" w:lineRule="auto"/>
      </w:pPr>
      <w:r>
        <w:separator/>
      </w:r>
    </w:p>
  </w:footnote>
  <w:footnote w:type="continuationSeparator" w:id="0">
    <w:p w14:paraId="63741226" w14:textId="77777777" w:rsidR="00577E07" w:rsidRDefault="00577E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E8945" w14:textId="77777777" w:rsidR="00577E07" w:rsidRPr="0067486A" w:rsidRDefault="00577E07" w:rsidP="00006377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618C6"/>
    <w:multiLevelType w:val="multilevel"/>
    <w:tmpl w:val="3F889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7624053"/>
    <w:multiLevelType w:val="hybridMultilevel"/>
    <w:tmpl w:val="D2DCE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60A59"/>
    <w:multiLevelType w:val="hybridMultilevel"/>
    <w:tmpl w:val="52224524"/>
    <w:lvl w:ilvl="0" w:tplc="685C1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517A4"/>
    <w:multiLevelType w:val="hybridMultilevel"/>
    <w:tmpl w:val="375E7E6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F1F1DFF"/>
    <w:multiLevelType w:val="hybridMultilevel"/>
    <w:tmpl w:val="DDCEA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1A0BDD1"/>
  </w:docVars>
  <w:rsids>
    <w:rsidRoot w:val="00643830"/>
    <w:rsid w:val="00001FDA"/>
    <w:rsid w:val="0000467D"/>
    <w:rsid w:val="00005862"/>
    <w:rsid w:val="00006377"/>
    <w:rsid w:val="000123AC"/>
    <w:rsid w:val="00013193"/>
    <w:rsid w:val="00024B2C"/>
    <w:rsid w:val="00025FB7"/>
    <w:rsid w:val="0002673C"/>
    <w:rsid w:val="00032F4B"/>
    <w:rsid w:val="000438DD"/>
    <w:rsid w:val="00051E87"/>
    <w:rsid w:val="00052F56"/>
    <w:rsid w:val="00053B98"/>
    <w:rsid w:val="00066E1A"/>
    <w:rsid w:val="00070DBD"/>
    <w:rsid w:val="00071B49"/>
    <w:rsid w:val="00074423"/>
    <w:rsid w:val="00077686"/>
    <w:rsid w:val="0008142F"/>
    <w:rsid w:val="00091D2E"/>
    <w:rsid w:val="00092E71"/>
    <w:rsid w:val="0009511B"/>
    <w:rsid w:val="0009696F"/>
    <w:rsid w:val="00096E76"/>
    <w:rsid w:val="000A23B9"/>
    <w:rsid w:val="000A4DD0"/>
    <w:rsid w:val="000A5023"/>
    <w:rsid w:val="000A5100"/>
    <w:rsid w:val="000B4BEB"/>
    <w:rsid w:val="000B4FA1"/>
    <w:rsid w:val="000B5180"/>
    <w:rsid w:val="000B7FA9"/>
    <w:rsid w:val="000C148A"/>
    <w:rsid w:val="000C3AB7"/>
    <w:rsid w:val="000C42B8"/>
    <w:rsid w:val="000D10C5"/>
    <w:rsid w:val="000D113B"/>
    <w:rsid w:val="000D1B00"/>
    <w:rsid w:val="000D303D"/>
    <w:rsid w:val="000D3E68"/>
    <w:rsid w:val="000D404D"/>
    <w:rsid w:val="000E0A58"/>
    <w:rsid w:val="000E239B"/>
    <w:rsid w:val="000E2F33"/>
    <w:rsid w:val="000E72C9"/>
    <w:rsid w:val="000F2492"/>
    <w:rsid w:val="000F2D62"/>
    <w:rsid w:val="00104D24"/>
    <w:rsid w:val="00115DC0"/>
    <w:rsid w:val="00124160"/>
    <w:rsid w:val="001268DB"/>
    <w:rsid w:val="001308F8"/>
    <w:rsid w:val="00131F5A"/>
    <w:rsid w:val="00136D57"/>
    <w:rsid w:val="00137508"/>
    <w:rsid w:val="00140303"/>
    <w:rsid w:val="00141031"/>
    <w:rsid w:val="001426F0"/>
    <w:rsid w:val="00147519"/>
    <w:rsid w:val="001514B7"/>
    <w:rsid w:val="00152CEB"/>
    <w:rsid w:val="001621EA"/>
    <w:rsid w:val="001702C0"/>
    <w:rsid w:val="00171A75"/>
    <w:rsid w:val="00173E3E"/>
    <w:rsid w:val="00180742"/>
    <w:rsid w:val="001809E1"/>
    <w:rsid w:val="00184840"/>
    <w:rsid w:val="00187A47"/>
    <w:rsid w:val="00190571"/>
    <w:rsid w:val="00194DDA"/>
    <w:rsid w:val="001A07DC"/>
    <w:rsid w:val="001A7BA7"/>
    <w:rsid w:val="001B7612"/>
    <w:rsid w:val="001B7D5E"/>
    <w:rsid w:val="001C1161"/>
    <w:rsid w:val="001C210B"/>
    <w:rsid w:val="001C40BB"/>
    <w:rsid w:val="001C61DC"/>
    <w:rsid w:val="001C7198"/>
    <w:rsid w:val="001D401E"/>
    <w:rsid w:val="001D41BE"/>
    <w:rsid w:val="001E0E19"/>
    <w:rsid w:val="001E1F64"/>
    <w:rsid w:val="001F4357"/>
    <w:rsid w:val="00200EEB"/>
    <w:rsid w:val="00201165"/>
    <w:rsid w:val="00201F7F"/>
    <w:rsid w:val="0020544D"/>
    <w:rsid w:val="0021135C"/>
    <w:rsid w:val="00231F1C"/>
    <w:rsid w:val="00236547"/>
    <w:rsid w:val="00245620"/>
    <w:rsid w:val="00245AFC"/>
    <w:rsid w:val="0024652E"/>
    <w:rsid w:val="00247E1B"/>
    <w:rsid w:val="002542D9"/>
    <w:rsid w:val="0025698A"/>
    <w:rsid w:val="00256A6F"/>
    <w:rsid w:val="00256CDF"/>
    <w:rsid w:val="00260344"/>
    <w:rsid w:val="002666FE"/>
    <w:rsid w:val="00282095"/>
    <w:rsid w:val="00291F21"/>
    <w:rsid w:val="00293457"/>
    <w:rsid w:val="002A0FD4"/>
    <w:rsid w:val="002B0CA2"/>
    <w:rsid w:val="002D0BFB"/>
    <w:rsid w:val="002D5492"/>
    <w:rsid w:val="002D62CA"/>
    <w:rsid w:val="002E04CA"/>
    <w:rsid w:val="002F085A"/>
    <w:rsid w:val="002F4EAB"/>
    <w:rsid w:val="002F6DB4"/>
    <w:rsid w:val="00301BB7"/>
    <w:rsid w:val="00302C9D"/>
    <w:rsid w:val="00305A4B"/>
    <w:rsid w:val="003112D9"/>
    <w:rsid w:val="00311852"/>
    <w:rsid w:val="00312B67"/>
    <w:rsid w:val="00321AD8"/>
    <w:rsid w:val="00324D11"/>
    <w:rsid w:val="003308BB"/>
    <w:rsid w:val="00343700"/>
    <w:rsid w:val="003479B6"/>
    <w:rsid w:val="00347A37"/>
    <w:rsid w:val="00355FFE"/>
    <w:rsid w:val="003602DD"/>
    <w:rsid w:val="0036402C"/>
    <w:rsid w:val="00364DB3"/>
    <w:rsid w:val="00370C2C"/>
    <w:rsid w:val="003801BF"/>
    <w:rsid w:val="00380FCC"/>
    <w:rsid w:val="003817D5"/>
    <w:rsid w:val="00386F74"/>
    <w:rsid w:val="00392F1C"/>
    <w:rsid w:val="003950F2"/>
    <w:rsid w:val="0039696A"/>
    <w:rsid w:val="003A3A1A"/>
    <w:rsid w:val="003A45B4"/>
    <w:rsid w:val="003B1C15"/>
    <w:rsid w:val="003C1102"/>
    <w:rsid w:val="003C4507"/>
    <w:rsid w:val="003C7EE5"/>
    <w:rsid w:val="003E4B6E"/>
    <w:rsid w:val="003E76D4"/>
    <w:rsid w:val="0041576A"/>
    <w:rsid w:val="00422C46"/>
    <w:rsid w:val="0042727D"/>
    <w:rsid w:val="00427BD4"/>
    <w:rsid w:val="004316B2"/>
    <w:rsid w:val="004320AF"/>
    <w:rsid w:val="00433D84"/>
    <w:rsid w:val="00440074"/>
    <w:rsid w:val="00444599"/>
    <w:rsid w:val="004549B9"/>
    <w:rsid w:val="004571FB"/>
    <w:rsid w:val="00462EB0"/>
    <w:rsid w:val="00471E70"/>
    <w:rsid w:val="004731D9"/>
    <w:rsid w:val="00476270"/>
    <w:rsid w:val="00490444"/>
    <w:rsid w:val="004948B9"/>
    <w:rsid w:val="00495761"/>
    <w:rsid w:val="004B2087"/>
    <w:rsid w:val="004B2A2C"/>
    <w:rsid w:val="004C12DE"/>
    <w:rsid w:val="004C7DA2"/>
    <w:rsid w:val="004F33A3"/>
    <w:rsid w:val="005029EC"/>
    <w:rsid w:val="00507217"/>
    <w:rsid w:val="00507DF7"/>
    <w:rsid w:val="00512B66"/>
    <w:rsid w:val="0052247B"/>
    <w:rsid w:val="00525482"/>
    <w:rsid w:val="00525D2F"/>
    <w:rsid w:val="00526E5F"/>
    <w:rsid w:val="00527614"/>
    <w:rsid w:val="00530B14"/>
    <w:rsid w:val="00530B1A"/>
    <w:rsid w:val="00532FD6"/>
    <w:rsid w:val="005366AC"/>
    <w:rsid w:val="00541271"/>
    <w:rsid w:val="00543C4B"/>
    <w:rsid w:val="00551AA9"/>
    <w:rsid w:val="0055349E"/>
    <w:rsid w:val="005579AE"/>
    <w:rsid w:val="00563D14"/>
    <w:rsid w:val="005713DE"/>
    <w:rsid w:val="00577E07"/>
    <w:rsid w:val="005817EA"/>
    <w:rsid w:val="005839BE"/>
    <w:rsid w:val="00595DB7"/>
    <w:rsid w:val="00596C50"/>
    <w:rsid w:val="005C1AD7"/>
    <w:rsid w:val="005D2FA0"/>
    <w:rsid w:val="005D5703"/>
    <w:rsid w:val="005E2181"/>
    <w:rsid w:val="005F4E40"/>
    <w:rsid w:val="006028FA"/>
    <w:rsid w:val="0060291F"/>
    <w:rsid w:val="00604FA6"/>
    <w:rsid w:val="00613686"/>
    <w:rsid w:val="00614839"/>
    <w:rsid w:val="006158D5"/>
    <w:rsid w:val="00620DF4"/>
    <w:rsid w:val="00632192"/>
    <w:rsid w:val="00636897"/>
    <w:rsid w:val="00641E1E"/>
    <w:rsid w:val="00643830"/>
    <w:rsid w:val="00644EDD"/>
    <w:rsid w:val="006453D4"/>
    <w:rsid w:val="00653006"/>
    <w:rsid w:val="0066345A"/>
    <w:rsid w:val="0066351B"/>
    <w:rsid w:val="00663D31"/>
    <w:rsid w:val="0067128F"/>
    <w:rsid w:val="00672030"/>
    <w:rsid w:val="006720C0"/>
    <w:rsid w:val="006725F4"/>
    <w:rsid w:val="00674278"/>
    <w:rsid w:val="00674932"/>
    <w:rsid w:val="006813AF"/>
    <w:rsid w:val="00683EFE"/>
    <w:rsid w:val="00685758"/>
    <w:rsid w:val="00685C05"/>
    <w:rsid w:val="006922EB"/>
    <w:rsid w:val="00692C7A"/>
    <w:rsid w:val="0069388A"/>
    <w:rsid w:val="00695A56"/>
    <w:rsid w:val="0069615A"/>
    <w:rsid w:val="006A15AB"/>
    <w:rsid w:val="006A4705"/>
    <w:rsid w:val="006A69AD"/>
    <w:rsid w:val="006D1B8F"/>
    <w:rsid w:val="006F5E25"/>
    <w:rsid w:val="006F7CB5"/>
    <w:rsid w:val="007011A9"/>
    <w:rsid w:val="007028BB"/>
    <w:rsid w:val="00705928"/>
    <w:rsid w:val="00720FFB"/>
    <w:rsid w:val="00724A09"/>
    <w:rsid w:val="00725A81"/>
    <w:rsid w:val="007459E5"/>
    <w:rsid w:val="00754D7F"/>
    <w:rsid w:val="007562C1"/>
    <w:rsid w:val="00756FD2"/>
    <w:rsid w:val="00757EE6"/>
    <w:rsid w:val="00761221"/>
    <w:rsid w:val="00784201"/>
    <w:rsid w:val="00792894"/>
    <w:rsid w:val="007933B7"/>
    <w:rsid w:val="007A7510"/>
    <w:rsid w:val="007B0D99"/>
    <w:rsid w:val="007B5635"/>
    <w:rsid w:val="007B7E0C"/>
    <w:rsid w:val="007C0053"/>
    <w:rsid w:val="007C090E"/>
    <w:rsid w:val="007C635D"/>
    <w:rsid w:val="007E4D72"/>
    <w:rsid w:val="007E6B5B"/>
    <w:rsid w:val="007F0F79"/>
    <w:rsid w:val="007F547B"/>
    <w:rsid w:val="007F7A1A"/>
    <w:rsid w:val="008008C1"/>
    <w:rsid w:val="008010B7"/>
    <w:rsid w:val="00801B67"/>
    <w:rsid w:val="0081205A"/>
    <w:rsid w:val="008311A6"/>
    <w:rsid w:val="00837744"/>
    <w:rsid w:val="008473B5"/>
    <w:rsid w:val="00862EDA"/>
    <w:rsid w:val="008664C6"/>
    <w:rsid w:val="00867C2B"/>
    <w:rsid w:val="0087198E"/>
    <w:rsid w:val="00875380"/>
    <w:rsid w:val="00875AE8"/>
    <w:rsid w:val="0087780D"/>
    <w:rsid w:val="0088482E"/>
    <w:rsid w:val="00890605"/>
    <w:rsid w:val="008A072D"/>
    <w:rsid w:val="008A19F3"/>
    <w:rsid w:val="008A5CF1"/>
    <w:rsid w:val="008A7292"/>
    <w:rsid w:val="008A738C"/>
    <w:rsid w:val="008B02A9"/>
    <w:rsid w:val="008B3647"/>
    <w:rsid w:val="008C10A7"/>
    <w:rsid w:val="008C7694"/>
    <w:rsid w:val="008D087C"/>
    <w:rsid w:val="008D4C40"/>
    <w:rsid w:val="008D520A"/>
    <w:rsid w:val="008E4A60"/>
    <w:rsid w:val="008E4FE7"/>
    <w:rsid w:val="008F1D97"/>
    <w:rsid w:val="008F4328"/>
    <w:rsid w:val="008F4E0C"/>
    <w:rsid w:val="00902E9B"/>
    <w:rsid w:val="009043BD"/>
    <w:rsid w:val="00904C2B"/>
    <w:rsid w:val="00905407"/>
    <w:rsid w:val="009106E6"/>
    <w:rsid w:val="00917FC7"/>
    <w:rsid w:val="009255BC"/>
    <w:rsid w:val="00930852"/>
    <w:rsid w:val="00944D03"/>
    <w:rsid w:val="009617AA"/>
    <w:rsid w:val="00962AA3"/>
    <w:rsid w:val="00964162"/>
    <w:rsid w:val="00971DA8"/>
    <w:rsid w:val="00974ED8"/>
    <w:rsid w:val="0098111B"/>
    <w:rsid w:val="009831B8"/>
    <w:rsid w:val="009946D5"/>
    <w:rsid w:val="009954EF"/>
    <w:rsid w:val="00997870"/>
    <w:rsid w:val="009A3BE0"/>
    <w:rsid w:val="009A52EC"/>
    <w:rsid w:val="009B4002"/>
    <w:rsid w:val="009B551A"/>
    <w:rsid w:val="009B58DA"/>
    <w:rsid w:val="009B73D1"/>
    <w:rsid w:val="009C6DA7"/>
    <w:rsid w:val="009D10BD"/>
    <w:rsid w:val="009D32A8"/>
    <w:rsid w:val="009D42FD"/>
    <w:rsid w:val="009E2F1D"/>
    <w:rsid w:val="009F2014"/>
    <w:rsid w:val="009F49CC"/>
    <w:rsid w:val="00A0030A"/>
    <w:rsid w:val="00A00FC4"/>
    <w:rsid w:val="00A0438D"/>
    <w:rsid w:val="00A0548D"/>
    <w:rsid w:val="00A068F9"/>
    <w:rsid w:val="00A12AE5"/>
    <w:rsid w:val="00A1380B"/>
    <w:rsid w:val="00A20B7D"/>
    <w:rsid w:val="00A25C3D"/>
    <w:rsid w:val="00A32C2F"/>
    <w:rsid w:val="00A37EED"/>
    <w:rsid w:val="00A41231"/>
    <w:rsid w:val="00A50F9C"/>
    <w:rsid w:val="00A546E1"/>
    <w:rsid w:val="00A5773D"/>
    <w:rsid w:val="00A631F3"/>
    <w:rsid w:val="00A64D70"/>
    <w:rsid w:val="00A701D5"/>
    <w:rsid w:val="00A76B2C"/>
    <w:rsid w:val="00A829F5"/>
    <w:rsid w:val="00A84D54"/>
    <w:rsid w:val="00AB22AA"/>
    <w:rsid w:val="00AB26F3"/>
    <w:rsid w:val="00AC1874"/>
    <w:rsid w:val="00AC340B"/>
    <w:rsid w:val="00AD0753"/>
    <w:rsid w:val="00AF09C8"/>
    <w:rsid w:val="00AF5713"/>
    <w:rsid w:val="00AF5ABF"/>
    <w:rsid w:val="00B012C3"/>
    <w:rsid w:val="00B12ABD"/>
    <w:rsid w:val="00B20AE3"/>
    <w:rsid w:val="00B32741"/>
    <w:rsid w:val="00B35BE6"/>
    <w:rsid w:val="00B37C98"/>
    <w:rsid w:val="00B42ABB"/>
    <w:rsid w:val="00B45E32"/>
    <w:rsid w:val="00B52FF4"/>
    <w:rsid w:val="00B54D71"/>
    <w:rsid w:val="00B55575"/>
    <w:rsid w:val="00B557E8"/>
    <w:rsid w:val="00B63CDD"/>
    <w:rsid w:val="00B7553D"/>
    <w:rsid w:val="00B75DBB"/>
    <w:rsid w:val="00B76075"/>
    <w:rsid w:val="00B76B45"/>
    <w:rsid w:val="00B812E0"/>
    <w:rsid w:val="00B82D27"/>
    <w:rsid w:val="00B87130"/>
    <w:rsid w:val="00B95A36"/>
    <w:rsid w:val="00B95B31"/>
    <w:rsid w:val="00B97899"/>
    <w:rsid w:val="00BA1E9A"/>
    <w:rsid w:val="00BA2CCA"/>
    <w:rsid w:val="00BB2B68"/>
    <w:rsid w:val="00BB67FE"/>
    <w:rsid w:val="00BC0EBA"/>
    <w:rsid w:val="00BC3B3F"/>
    <w:rsid w:val="00BC5D72"/>
    <w:rsid w:val="00BD15A7"/>
    <w:rsid w:val="00BD1E56"/>
    <w:rsid w:val="00BD786E"/>
    <w:rsid w:val="00BE1028"/>
    <w:rsid w:val="00BE3D11"/>
    <w:rsid w:val="00BF290C"/>
    <w:rsid w:val="00BF3D48"/>
    <w:rsid w:val="00BF4549"/>
    <w:rsid w:val="00C0123C"/>
    <w:rsid w:val="00C0185B"/>
    <w:rsid w:val="00C03A2D"/>
    <w:rsid w:val="00C16DF7"/>
    <w:rsid w:val="00C17CA5"/>
    <w:rsid w:val="00C23106"/>
    <w:rsid w:val="00C23818"/>
    <w:rsid w:val="00C25836"/>
    <w:rsid w:val="00C31DF8"/>
    <w:rsid w:val="00C41883"/>
    <w:rsid w:val="00C47F97"/>
    <w:rsid w:val="00C5232B"/>
    <w:rsid w:val="00C53C1C"/>
    <w:rsid w:val="00C646C3"/>
    <w:rsid w:val="00C70357"/>
    <w:rsid w:val="00C76D28"/>
    <w:rsid w:val="00C803D0"/>
    <w:rsid w:val="00C8680B"/>
    <w:rsid w:val="00C86CF1"/>
    <w:rsid w:val="00C937E3"/>
    <w:rsid w:val="00C93E31"/>
    <w:rsid w:val="00C9561F"/>
    <w:rsid w:val="00C975E7"/>
    <w:rsid w:val="00CA0585"/>
    <w:rsid w:val="00CA53E0"/>
    <w:rsid w:val="00CC2378"/>
    <w:rsid w:val="00CC4645"/>
    <w:rsid w:val="00CC6EF8"/>
    <w:rsid w:val="00CC786B"/>
    <w:rsid w:val="00CD3254"/>
    <w:rsid w:val="00CD4A34"/>
    <w:rsid w:val="00CE5BDC"/>
    <w:rsid w:val="00CF3B6D"/>
    <w:rsid w:val="00D229C2"/>
    <w:rsid w:val="00D27D5E"/>
    <w:rsid w:val="00D32C8E"/>
    <w:rsid w:val="00D4252D"/>
    <w:rsid w:val="00D42C6F"/>
    <w:rsid w:val="00D43330"/>
    <w:rsid w:val="00D54AA3"/>
    <w:rsid w:val="00D55D4E"/>
    <w:rsid w:val="00D701AF"/>
    <w:rsid w:val="00D91D82"/>
    <w:rsid w:val="00D928A8"/>
    <w:rsid w:val="00D9338A"/>
    <w:rsid w:val="00D9722C"/>
    <w:rsid w:val="00DA1AB7"/>
    <w:rsid w:val="00DA2AEE"/>
    <w:rsid w:val="00DB2C15"/>
    <w:rsid w:val="00DB7FEB"/>
    <w:rsid w:val="00DC0EC7"/>
    <w:rsid w:val="00DC2F4C"/>
    <w:rsid w:val="00DC2FC5"/>
    <w:rsid w:val="00DD4216"/>
    <w:rsid w:val="00DD6F8F"/>
    <w:rsid w:val="00DE2084"/>
    <w:rsid w:val="00DE2101"/>
    <w:rsid w:val="00E0406D"/>
    <w:rsid w:val="00E045F6"/>
    <w:rsid w:val="00E05C61"/>
    <w:rsid w:val="00E1058B"/>
    <w:rsid w:val="00E12178"/>
    <w:rsid w:val="00E14894"/>
    <w:rsid w:val="00E163C2"/>
    <w:rsid w:val="00E244B1"/>
    <w:rsid w:val="00E2541E"/>
    <w:rsid w:val="00E26696"/>
    <w:rsid w:val="00E303E5"/>
    <w:rsid w:val="00E3172B"/>
    <w:rsid w:val="00E33FD0"/>
    <w:rsid w:val="00E47030"/>
    <w:rsid w:val="00E51D56"/>
    <w:rsid w:val="00E553F1"/>
    <w:rsid w:val="00E67717"/>
    <w:rsid w:val="00E73145"/>
    <w:rsid w:val="00E769C6"/>
    <w:rsid w:val="00E829CC"/>
    <w:rsid w:val="00E86B36"/>
    <w:rsid w:val="00E91794"/>
    <w:rsid w:val="00E95D68"/>
    <w:rsid w:val="00EA21B5"/>
    <w:rsid w:val="00EA34AD"/>
    <w:rsid w:val="00EA3F9D"/>
    <w:rsid w:val="00EA74D0"/>
    <w:rsid w:val="00EB1AE0"/>
    <w:rsid w:val="00EB54F2"/>
    <w:rsid w:val="00EB76F0"/>
    <w:rsid w:val="00EC0486"/>
    <w:rsid w:val="00EC3DB2"/>
    <w:rsid w:val="00ED57FE"/>
    <w:rsid w:val="00ED5B71"/>
    <w:rsid w:val="00EE3C36"/>
    <w:rsid w:val="00EE4021"/>
    <w:rsid w:val="00EE5530"/>
    <w:rsid w:val="00EE7706"/>
    <w:rsid w:val="00F00F2E"/>
    <w:rsid w:val="00F151ED"/>
    <w:rsid w:val="00F15E9F"/>
    <w:rsid w:val="00F218CD"/>
    <w:rsid w:val="00F22BAC"/>
    <w:rsid w:val="00F25C4A"/>
    <w:rsid w:val="00F4419B"/>
    <w:rsid w:val="00F4682E"/>
    <w:rsid w:val="00F64489"/>
    <w:rsid w:val="00F67963"/>
    <w:rsid w:val="00F7222C"/>
    <w:rsid w:val="00F80467"/>
    <w:rsid w:val="00F81615"/>
    <w:rsid w:val="00F85396"/>
    <w:rsid w:val="00F93D2A"/>
    <w:rsid w:val="00FA193E"/>
    <w:rsid w:val="00FA7F17"/>
    <w:rsid w:val="00FB5B16"/>
    <w:rsid w:val="00FC4177"/>
    <w:rsid w:val="00FC44B7"/>
    <w:rsid w:val="00FD2401"/>
    <w:rsid w:val="00FE138C"/>
    <w:rsid w:val="00FE4ECB"/>
    <w:rsid w:val="00FE4EFA"/>
    <w:rsid w:val="00FE71CE"/>
    <w:rsid w:val="00FF07B5"/>
    <w:rsid w:val="00FF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21"/>
    <o:shapelayout v:ext="edit">
      <o:idmap v:ext="edit" data="1"/>
    </o:shapelayout>
  </w:shapeDefaults>
  <w:decimalSymbol w:val="."/>
  <w:listSeparator w:val=","/>
  <w14:docId w14:val="2868E871"/>
  <w15:docId w15:val="{F36C8451-EE1C-43F2-8DC7-A7A64D94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Courier New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A4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rFonts w:ascii="Calibri" w:hAnsi="Calibri" w:cs="Times New Roman"/>
      <w:sz w:val="22"/>
      <w:lang w:eastAsia="en-US"/>
    </w:rPr>
  </w:style>
  <w:style w:type="paragraph" w:styleId="Heading1">
    <w:name w:val="heading 1"/>
    <w:aliases w:val="Outline1"/>
    <w:basedOn w:val="Normal"/>
    <w:next w:val="Normal"/>
    <w:link w:val="Heading1Char"/>
    <w:uiPriority w:val="9"/>
    <w:qFormat/>
    <w:rsid w:val="00B45E32"/>
    <w:pPr>
      <w:spacing w:before="120" w:after="120"/>
      <w:jc w:val="left"/>
      <w:outlineLvl w:val="0"/>
    </w:pPr>
    <w:rPr>
      <w:rFonts w:cs="Arial"/>
      <w:b/>
    </w:rPr>
  </w:style>
  <w:style w:type="paragraph" w:styleId="Heading2">
    <w:name w:val="heading 2"/>
    <w:aliases w:val="Outline2"/>
    <w:basedOn w:val="Normal"/>
    <w:next w:val="Normal"/>
    <w:link w:val="Heading2Char"/>
    <w:uiPriority w:val="9"/>
    <w:qFormat/>
    <w:rsid w:val="00DC0EC7"/>
    <w:pPr>
      <w:tabs>
        <w:tab w:val="clear" w:pos="720"/>
        <w:tab w:val="left" w:pos="0"/>
      </w:tabs>
      <w:jc w:val="left"/>
      <w:outlineLvl w:val="1"/>
    </w:pPr>
    <w:rPr>
      <w:b/>
      <w:bCs/>
      <w:iCs/>
      <w:sz w:val="28"/>
      <w:szCs w:val="28"/>
    </w:rPr>
  </w:style>
  <w:style w:type="paragraph" w:styleId="Heading3">
    <w:name w:val="heading 3"/>
    <w:aliases w:val="Outline3"/>
    <w:basedOn w:val="Heading1"/>
    <w:next w:val="Normal"/>
    <w:link w:val="Heading3Char"/>
    <w:uiPriority w:val="9"/>
    <w:qFormat/>
    <w:rsid w:val="00DC0EC7"/>
    <w:pPr>
      <w:spacing w:before="24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300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Outline1 Char"/>
    <w:link w:val="Heading1"/>
    <w:uiPriority w:val="9"/>
    <w:rsid w:val="00B45E32"/>
    <w:rPr>
      <w:rFonts w:ascii="Calibri" w:hAnsi="Calibri" w:cs="Arial"/>
      <w:b/>
      <w:sz w:val="24"/>
      <w:lang w:eastAsia="en-US"/>
    </w:rPr>
  </w:style>
  <w:style w:type="character" w:customStyle="1" w:styleId="Heading2Char">
    <w:name w:val="Heading 2 Char"/>
    <w:aliases w:val="Outline2 Char"/>
    <w:link w:val="Heading2"/>
    <w:uiPriority w:val="9"/>
    <w:rsid w:val="00DC0EC7"/>
    <w:rPr>
      <w:rFonts w:ascii="Calibri" w:hAnsi="Calibri" w:cs="Times New Roman"/>
      <w:b/>
      <w:bCs/>
      <w:iCs/>
      <w:sz w:val="28"/>
      <w:szCs w:val="28"/>
      <w:lang w:eastAsia="en-US"/>
    </w:rPr>
  </w:style>
  <w:style w:type="character" w:customStyle="1" w:styleId="Heading3Char">
    <w:name w:val="Heading 3 Char"/>
    <w:aliases w:val="Outline3 Char"/>
    <w:link w:val="Heading3"/>
    <w:uiPriority w:val="9"/>
    <w:rsid w:val="00DC0EC7"/>
    <w:rPr>
      <w:rFonts w:ascii="Calibri" w:hAnsi="Calibri" w:cs="Arial"/>
      <w:b/>
      <w:sz w:val="22"/>
      <w:lang w:eastAsia="en-US"/>
    </w:rPr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link w:val="HeaderChar"/>
    <w:uiPriority w:val="99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B40F62"/>
    <w:rPr>
      <w:rFonts w:cs="Times New Roman"/>
      <w:sz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  <w:rPr>
      <w:sz w:val="20"/>
      <w:lang w:val="x-none"/>
    </w:rPr>
  </w:style>
  <w:style w:type="character" w:customStyle="1" w:styleId="FooterChar">
    <w:name w:val="Footer Char"/>
    <w:link w:val="Footer"/>
    <w:uiPriority w:val="99"/>
    <w:locked/>
    <w:rsid w:val="00F90EDE"/>
    <w:rPr>
      <w:lang w:val="x-none" w:eastAsia="en-US"/>
    </w:rPr>
  </w:style>
  <w:style w:type="paragraph" w:customStyle="1" w:styleId="MediumGrid1-Accent21">
    <w:name w:val="Medium Grid 1 - Accent 21"/>
    <w:basedOn w:val="Normal"/>
    <w:uiPriority w:val="34"/>
    <w:qFormat/>
    <w:rsid w:val="003516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AC1"/>
    <w:pPr>
      <w:spacing w:line="240" w:lineRule="auto"/>
    </w:pPr>
    <w:rPr>
      <w:rFonts w:ascii="Tahoma" w:hAnsi="Tahoma"/>
      <w:sz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locked/>
    <w:rsid w:val="00CA3AC1"/>
    <w:rPr>
      <w:rFonts w:ascii="Tahoma" w:hAnsi="Tahoma"/>
      <w:sz w:val="16"/>
      <w:lang w:val="x-none" w:eastAsia="en-US"/>
    </w:rPr>
  </w:style>
  <w:style w:type="character" w:styleId="CommentReference">
    <w:name w:val="annotation reference"/>
    <w:uiPriority w:val="99"/>
    <w:semiHidden/>
    <w:unhideWhenUsed/>
    <w:rsid w:val="00E04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4990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E04990"/>
    <w:rPr>
      <w:rFonts w:cs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99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4990"/>
    <w:rPr>
      <w:rFonts w:cs="Times New Roman"/>
      <w:b/>
      <w:bCs/>
      <w:lang w:val="en-GB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78597B"/>
    <w:rPr>
      <w:sz w:val="20"/>
      <w:lang w:val="x-none"/>
    </w:rPr>
  </w:style>
  <w:style w:type="character" w:customStyle="1" w:styleId="FootnoteTextChar">
    <w:name w:val="Footnote Text Char"/>
    <w:link w:val="FootnoteText"/>
    <w:uiPriority w:val="99"/>
    <w:rsid w:val="0078597B"/>
    <w:rPr>
      <w:rFonts w:cs="Times New Roman"/>
      <w:lang w:eastAsia="en-US"/>
    </w:rPr>
  </w:style>
  <w:style w:type="character" w:styleId="FootnoteReference">
    <w:name w:val="footnote reference"/>
    <w:uiPriority w:val="99"/>
    <w:semiHidden/>
    <w:unhideWhenUsed/>
    <w:rsid w:val="0078597B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6453D4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after="120" w:line="276" w:lineRule="auto"/>
      <w:ind w:left="720"/>
      <w:contextualSpacing/>
      <w:jc w:val="left"/>
    </w:pPr>
    <w:rPr>
      <w:rFonts w:eastAsia="Calibri"/>
      <w:szCs w:val="22"/>
    </w:rPr>
  </w:style>
  <w:style w:type="paragraph" w:customStyle="1" w:styleId="ColorfulShading-Accent11">
    <w:name w:val="Colorful Shading - Accent 11"/>
    <w:hidden/>
    <w:uiPriority w:val="99"/>
    <w:semiHidden/>
    <w:rsid w:val="00140303"/>
    <w:rPr>
      <w:rFonts w:cs="Times New Roman"/>
      <w:sz w:val="24"/>
      <w:lang w:eastAsia="en-US"/>
    </w:rPr>
  </w:style>
  <w:style w:type="paragraph" w:styleId="Title">
    <w:name w:val="Title"/>
    <w:basedOn w:val="Normal"/>
    <w:link w:val="TitleChar"/>
    <w:qFormat/>
    <w:rsid w:val="00B45E32"/>
    <w:pPr>
      <w:jc w:val="left"/>
    </w:pPr>
    <w:rPr>
      <w:sz w:val="40"/>
      <w:szCs w:val="40"/>
    </w:rPr>
  </w:style>
  <w:style w:type="character" w:customStyle="1" w:styleId="TitleChar">
    <w:name w:val="Title Char"/>
    <w:link w:val="Title"/>
    <w:rsid w:val="00B45E32"/>
    <w:rPr>
      <w:rFonts w:ascii="Calibri" w:hAnsi="Calibri" w:cs="Times New Roman"/>
      <w:sz w:val="40"/>
      <w:szCs w:val="40"/>
      <w:lang w:eastAsia="en-US"/>
    </w:rPr>
  </w:style>
  <w:style w:type="character" w:styleId="PageNumber">
    <w:name w:val="page number"/>
    <w:rsid w:val="00E3172B"/>
    <w:rPr>
      <w:rFonts w:ascii="Arial" w:hAnsi="Arial"/>
      <w:sz w:val="18"/>
    </w:rPr>
  </w:style>
  <w:style w:type="paragraph" w:styleId="ListParagraph">
    <w:name w:val="List Paragraph"/>
    <w:basedOn w:val="Normal"/>
    <w:uiPriority w:val="34"/>
    <w:qFormat/>
    <w:rsid w:val="00440074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after="120" w:line="240" w:lineRule="auto"/>
      <w:ind w:left="720"/>
      <w:contextualSpacing/>
      <w:jc w:val="left"/>
    </w:pPr>
    <w:rPr>
      <w:rFonts w:eastAsia="MS Mincho"/>
      <w:szCs w:val="22"/>
    </w:rPr>
  </w:style>
  <w:style w:type="character" w:styleId="Hyperlink">
    <w:name w:val="Hyperlink"/>
    <w:uiPriority w:val="99"/>
    <w:unhideWhenUsed/>
    <w:rsid w:val="00440074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40074"/>
    <w:pPr>
      <w:keepNext/>
      <w:keepLines/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before="240" w:after="0" w:line="276" w:lineRule="auto"/>
      <w:outlineLvl w:val="9"/>
    </w:pPr>
    <w:rPr>
      <w:rFonts w:eastAsia="MS Gothic" w:cs="Times New Roman"/>
      <w:bCs/>
      <w:color w:val="365F91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40074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right" w:leader="dot" w:pos="8920"/>
      </w:tabs>
      <w:spacing w:after="100" w:line="240" w:lineRule="auto"/>
      <w:jc w:val="left"/>
    </w:pPr>
    <w:rPr>
      <w:rFonts w:eastAsia="MS Mincho"/>
      <w:szCs w:val="22"/>
    </w:rPr>
  </w:style>
  <w:style w:type="paragraph" w:styleId="BodyText">
    <w:name w:val="Body Text"/>
    <w:basedOn w:val="Normal"/>
    <w:link w:val="BodyTextChar"/>
    <w:rsid w:val="00440074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left" w:pos="567"/>
        <w:tab w:val="left" w:pos="1134"/>
        <w:tab w:val="left" w:pos="1701"/>
        <w:tab w:val="left" w:pos="2268"/>
      </w:tabs>
      <w:spacing w:after="120" w:line="240" w:lineRule="auto"/>
      <w:jc w:val="left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440074"/>
    <w:rPr>
      <w:rFonts w:ascii="Times New Roman" w:hAnsi="Times New Roman" w:cs="Times New Roman"/>
      <w:sz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40074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440074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ind w:left="220"/>
    </w:pPr>
  </w:style>
  <w:style w:type="table" w:styleId="TableGrid">
    <w:name w:val="Table Grid"/>
    <w:basedOn w:val="TableNormal"/>
    <w:uiPriority w:val="59"/>
    <w:rsid w:val="003A3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header">
    <w:name w:val="Doc header"/>
    <w:basedOn w:val="Normal"/>
    <w:rsid w:val="00AF5ABF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left" w:pos="567"/>
      </w:tabs>
      <w:spacing w:line="280" w:lineRule="exact"/>
      <w:jc w:val="left"/>
    </w:pPr>
    <w:rPr>
      <w:sz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1D401E"/>
    <w:rPr>
      <w:color w:val="808080"/>
    </w:rPr>
  </w:style>
  <w:style w:type="paragraph" w:styleId="Revision">
    <w:name w:val="Revision"/>
    <w:hidden/>
    <w:uiPriority w:val="99"/>
    <w:semiHidden/>
    <w:rsid w:val="009F49CC"/>
    <w:rPr>
      <w:rFonts w:ascii="Calibri" w:hAnsi="Calibri" w:cs="Times New Roman"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300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158D5"/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158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3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BE60B-A651-475D-94D4-73C90CF52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BMU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u117234</dc:creator>
  <cp:lastModifiedBy>Lucy Ritchie</cp:lastModifiedBy>
  <cp:revision>6</cp:revision>
  <dcterms:created xsi:type="dcterms:W3CDTF">2020-10-26T11:20:00Z</dcterms:created>
  <dcterms:modified xsi:type="dcterms:W3CDTF">2021-01-14T11:27:00Z</dcterms:modified>
</cp:coreProperties>
</file>